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E2D34" w:rsidR="007D1043" w:rsidP="007D1043" w:rsidRDefault="007D1043">
      <w:pPr>
        <w:spacing w:after="0"/>
        <w:rPr>
          <w:sz w:val="22"/>
        </w:rPr>
      </w:pPr>
      <w:bookmarkStart w:name="_GoBack" w:id="0"/>
      <w:bookmarkEnd w:id="0"/>
    </w:p>
    <w:p w:rsidR="00C2260E" w:rsidP="007D1043" w:rsidRDefault="00C2260E">
      <w:pPr>
        <w:spacing w:after="0"/>
        <w:rPr>
          <w:sz w:val="22"/>
        </w:rPr>
      </w:pPr>
    </w:p>
    <w:p w:rsidR="00793E7A" w:rsidP="007D1043" w:rsidRDefault="00793E7A">
      <w:pPr>
        <w:spacing w:after="0"/>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Pr="00793E7A" w:rsidR="00793E7A" w:rsidP="00793E7A" w:rsidRDefault="00793E7A">
      <w:pPr>
        <w:rPr>
          <w:sz w:val="22"/>
        </w:rPr>
      </w:pPr>
    </w:p>
    <w:p w:rsidR="00793E7A" w:rsidP="00793E7A" w:rsidRDefault="00793E7A">
      <w:pPr>
        <w:rPr>
          <w:sz w:val="22"/>
        </w:rPr>
      </w:pPr>
    </w:p>
    <w:p w:rsidRPr="00793E7A" w:rsidR="007D1043" w:rsidP="00793E7A" w:rsidRDefault="007D1043">
      <w:pPr>
        <w:jc w:val="center"/>
        <w:rPr>
          <w:sz w:val="22"/>
        </w:rPr>
      </w:pPr>
    </w:p>
    <w:sectPr w:rsidRPr="00793E7A" w:rsidR="007D1043" w:rsidSect="00645646">
      <w:headerReference w:type="default" r:id="rId12"/>
      <w:headerReference w:type="first" r:id="rId13"/>
      <w:footerReference w:type="first" r:id="rId14"/>
      <w:pgSz w:w="11906" w:h="16838"/>
      <w:pgMar w:top="737" w:right="964" w:bottom="510" w:left="964" w:header="73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21F" w:rsidRDefault="0010221F" w:rsidP="00B84D88">
      <w:pPr>
        <w:spacing w:after="0" w:line="240" w:lineRule="auto"/>
      </w:pPr>
      <w:r>
        <w:separator/>
      </w:r>
    </w:p>
  </w:endnote>
  <w:endnote w:type="continuationSeparator" w:id="0">
    <w:p w:rsidR="0010221F" w:rsidRDefault="0010221F" w:rsidP="00B84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7A" w:rsidRDefault="00A77EA0" w:rsidP="00653BDC">
    <w:pPr>
      <w:pStyle w:val="Footer"/>
      <w:jc w:val="center"/>
      <w:rPr>
        <w:sz w:val="18"/>
        <w:szCs w:val="18"/>
      </w:rPr>
    </w:pPr>
    <w:r>
      <w:rPr>
        <w:noProof/>
        <w:sz w:val="18"/>
        <w:szCs w:val="18"/>
        <w:lang w:eastAsia="en-GB" w:bidi="th-TH"/>
      </w:rPr>
      <w:pict>
        <v:shapetype id="_x0000_t32" coordsize="21600,21600" o:spt="32" o:oned="t" path="m,l21600,21600e" filled="f">
          <v:path arrowok="t" fillok="f" o:connecttype="none"/>
          <o:lock v:ext="edit" shapetype="t"/>
        </v:shapetype>
        <v:shape id="_x0000_s43009" type="#_x0000_t32" style="position:absolute;left:0;text-align:left;margin-left:-29.85pt;margin-top:7.3pt;width:561.25pt;height:0;z-index:251660288;mso-position-horizontal-relative:text;mso-position-vertical-relative:text" o:connectortype="straight" strokecolor="#5b98b5"/>
      </w:pict>
    </w:r>
  </w:p>
  <w:p w:rsidR="00793E7A" w:rsidRPr="00A6087F" w:rsidRDefault="00C41D01" w:rsidP="00653BDC">
    <w:pPr>
      <w:jc w:val="center"/>
      <w:rPr>
        <w:rFonts w:ascii="Frutiger LT Std 45 Light" w:hAnsi="Frutiger LT Std 45 Light"/>
        <w:color w:val="7F7F7F" w:themeColor="text1" w:themeTint="80"/>
        <w:sz w:val="16"/>
        <w:szCs w:val="18"/>
      </w:rPr>
    </w:pPr>
    <w:r>
      <w:rPr>
        <w:sz w:val="18"/>
        <w:szCs w:val="18"/>
      </w:rPr>
      <w:br/>
    </w:r>
    <w:r w:rsidR="00A6087F" w:rsidRPr="004203A6">
      <w:rPr>
        <w:rFonts w:ascii="Frutiger LT Std 45 Light" w:hAnsi="Frutiger LT Std 45 Light"/>
        <w:color w:val="7F7F7F" w:themeColor="text1" w:themeTint="80"/>
        <w:sz w:val="16"/>
        <w:szCs w:val="18"/>
      </w:rPr>
      <w:t xml:space="preserve">Clinical research in Southampton is a partnership between University Hospital Southampton NHS Foundation Trust and the University of Southampton, combining clinical and scientific excellence. All of our work is enabled by funding from the National Institute for Health Research (NIHR) either directly or indirectly. This includes support from our NIHR Biomedical Research Centre, </w:t>
    </w:r>
    <w:r w:rsidR="00653BDC">
      <w:rPr>
        <w:rFonts w:ascii="Frutiger LT Std 45 Light" w:hAnsi="Frutiger LT Std 45 Light"/>
        <w:color w:val="7F7F7F" w:themeColor="text1" w:themeTint="80"/>
        <w:sz w:val="16"/>
        <w:szCs w:val="18"/>
      </w:rPr>
      <w:br/>
    </w:r>
    <w:r w:rsidR="00A6087F" w:rsidRPr="004203A6">
      <w:rPr>
        <w:rFonts w:ascii="Frutiger LT Std 45 Light" w:hAnsi="Frutiger LT Std 45 Light"/>
        <w:color w:val="7F7F7F" w:themeColor="text1" w:themeTint="80"/>
        <w:sz w:val="16"/>
        <w:szCs w:val="18"/>
      </w:rPr>
      <w:t xml:space="preserve">NIHR Wellcome Trust Clinical Research Facility, NIHR/CRUK Experimental Cancer Medicine Centre, UoS Clinical Trials Unit, </w:t>
    </w:r>
    <w:r w:rsidR="00653BDC">
      <w:rPr>
        <w:rFonts w:ascii="Frutiger LT Std 45 Light" w:hAnsi="Frutiger LT Std 45 Light"/>
        <w:color w:val="7F7F7F" w:themeColor="text1" w:themeTint="80"/>
        <w:sz w:val="16"/>
        <w:szCs w:val="18"/>
      </w:rPr>
      <w:br/>
    </w:r>
    <w:r w:rsidR="00A6087F" w:rsidRPr="004203A6">
      <w:rPr>
        <w:rFonts w:ascii="Frutiger LT Std 45 Light" w:hAnsi="Frutiger LT Std 45 Light"/>
        <w:color w:val="7F7F7F" w:themeColor="text1" w:themeTint="80"/>
        <w:sz w:val="16"/>
        <w:szCs w:val="18"/>
      </w:rPr>
      <w:t>and resources provided by NIHR Clinical Research Network: Wessex.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21F" w:rsidRDefault="0010221F" w:rsidP="00B84D88">
      <w:pPr>
        <w:spacing w:after="0" w:line="240" w:lineRule="auto"/>
      </w:pPr>
      <w:r>
        <w:separator/>
      </w:r>
    </w:p>
  </w:footnote>
  <w:footnote w:type="continuationSeparator" w:id="0">
    <w:p w:rsidR="0010221F" w:rsidRDefault="0010221F" w:rsidP="00B84D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1F" w:rsidRDefault="0010221F">
    <w:pPr>
      <w:pStyle w:val="Header"/>
    </w:pPr>
  </w:p>
  <w:p w:rsidR="0010221F" w:rsidRDefault="001022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D01" w:rsidRDefault="00200F7A" w:rsidP="00200F7A">
    <w:pPr>
      <w:spacing w:before="100" w:after="0"/>
      <w:jc w:val="right"/>
      <w:rPr>
        <w:b/>
        <w:color w:val="009BFF"/>
        <w:sz w:val="22"/>
      </w:rPr>
    </w:pPr>
    <w:r w:rsidRPr="00200F7A">
      <w:rPr>
        <w:b/>
        <w:color w:val="009BFF"/>
        <w:sz w:val="22"/>
      </w:rPr>
      <w:drawing>
        <wp:inline distT="0" distB="0" distL="0" distR="0">
          <wp:extent cx="3573423" cy="956990"/>
          <wp:effectExtent l="19050" t="0" r="7977" b="0"/>
          <wp:docPr id="2" name="Picture 1" descr="National Institute for Health Research +ö+ç+¦ RGB Blue.jpg"/>
          <wp:cNvGraphicFramePr/>
          <a:graphic xmlns:a="http://schemas.openxmlformats.org/drawingml/2006/main">
            <a:graphicData uri="http://schemas.openxmlformats.org/drawingml/2006/picture">
              <pic:pic xmlns:pic="http://schemas.openxmlformats.org/drawingml/2006/picture">
                <pic:nvPicPr>
                  <pic:cNvPr id="0" name="National Institute for Health Research +ö+ç+¦ RGB Blue.jpg"/>
                  <pic:cNvPicPr/>
                </pic:nvPicPr>
                <pic:blipFill>
                  <a:blip r:embed="rId1"/>
                  <a:srcRect t="16838" r="7099" b="27823"/>
                  <a:stretch>
                    <a:fillRect/>
                  </a:stretch>
                </pic:blipFill>
                <pic:spPr>
                  <a:xfrm>
                    <a:off x="0" y="0"/>
                    <a:ext cx="3573423" cy="956990"/>
                  </a:xfrm>
                  <a:prstGeom prst="rect">
                    <a:avLst/>
                  </a:prstGeom>
                </pic:spPr>
              </pic:pic>
            </a:graphicData>
          </a:graphic>
        </wp:inline>
      </w:drawing>
    </w:r>
  </w:p>
  <w:p w:rsidR="00200F7A" w:rsidRDefault="00200F7A" w:rsidP="00C41D01">
    <w:pPr>
      <w:spacing w:before="100" w:after="0"/>
      <w:jc w:val="right"/>
      <w:rPr>
        <w:rFonts w:ascii="Frutiger LT Std 45 Light" w:hAnsi="Frutiger LT Std 45 Light" w:cs="Cordia New"/>
        <w:b/>
        <w:bCs/>
        <w:color w:val="0083BF"/>
        <w:sz w:val="22"/>
        <w:szCs w:val="28"/>
        <w:lang w:bidi="th-TH"/>
      </w:rPr>
    </w:pPr>
  </w:p>
  <w:p w:rsidR="00C41D01" w:rsidRPr="005637F6" w:rsidRDefault="00C41D01" w:rsidP="00C41D01">
    <w:pPr>
      <w:spacing w:before="100" w:after="0"/>
      <w:jc w:val="right"/>
      <w:rPr>
        <w:rFonts w:ascii="Frutiger LT Std 45 Light" w:hAnsi="Frutiger LT Std 45 Light" w:cs="Cordia New"/>
        <w:b/>
        <w:bCs/>
        <w:color w:val="0083BF"/>
        <w:sz w:val="22"/>
        <w:szCs w:val="28"/>
        <w:lang w:bidi="th-TH"/>
      </w:rPr>
    </w:pPr>
    <w:r w:rsidRPr="00C41D01">
      <w:rPr>
        <w:rFonts w:ascii="Frutiger LT Std 45 Light" w:hAnsi="Frutiger LT Std 45 Light" w:cs="Cordia New"/>
        <w:b/>
        <w:bCs/>
        <w:color w:val="0083BF"/>
        <w:sz w:val="22"/>
        <w:szCs w:val="28"/>
        <w:lang w:bidi="th-TH"/>
      </w:rPr>
      <w:t>Southampton Clinical Research Facility</w:t>
    </w:r>
  </w:p>
  <w:p w:rsidR="001C0C70" w:rsidRPr="00C41D01" w:rsidRDefault="00C24A82" w:rsidP="00C24A82">
    <w:pPr>
      <w:pStyle w:val="Header"/>
      <w:jc w:val="right"/>
      <w:rPr>
        <w:szCs w:val="18"/>
      </w:rPr>
    </w:pPr>
    <w:r>
      <w:rPr>
        <w:rFonts w:ascii="Frutiger LT Std 45 Light" w:hAnsi="Frutiger LT Std 45 Light" w:cs="Cordia New"/>
        <w:color w:val="262626" w:themeColor="text1" w:themeTint="D9"/>
        <w:sz w:val="18"/>
        <w:szCs w:val="18"/>
        <w:lang w:bidi="th-TH"/>
      </w:rPr>
      <w:t>University Hospital Southampton NHS Foundation Trust</w:t>
    </w:r>
    <w:r>
      <w:rPr>
        <w:rFonts w:ascii="Frutiger LT Std 45 Light" w:hAnsi="Frutiger LT Std 45 Light" w:cs="Cordia New"/>
        <w:color w:val="262626" w:themeColor="text1" w:themeTint="D9"/>
        <w:sz w:val="18"/>
        <w:szCs w:val="18"/>
        <w:lang w:bidi="th-TH"/>
      </w:rPr>
      <w:br/>
      <w:t xml:space="preserve">C Level West Wing, </w:t>
    </w:r>
    <w:proofErr w:type="spellStart"/>
    <w:r>
      <w:rPr>
        <w:rFonts w:ascii="Frutiger LT Std 45 Light" w:hAnsi="Frutiger LT Std 45 Light" w:cs="Cordia New"/>
        <w:color w:val="262626" w:themeColor="text1" w:themeTint="D9"/>
        <w:sz w:val="18"/>
        <w:szCs w:val="18"/>
        <w:lang w:bidi="th-TH"/>
      </w:rPr>
      <w:t>Mailpoint</w:t>
    </w:r>
    <w:proofErr w:type="spellEnd"/>
    <w:r>
      <w:rPr>
        <w:rFonts w:ascii="Frutiger LT Std 45 Light" w:hAnsi="Frutiger LT Std 45 Light" w:cs="Cordia New"/>
        <w:color w:val="262626" w:themeColor="text1" w:themeTint="D9"/>
        <w:sz w:val="18"/>
        <w:szCs w:val="18"/>
        <w:lang w:bidi="th-TH"/>
      </w:rPr>
      <w:t xml:space="preserve"> 218</w:t>
    </w:r>
    <w:r>
      <w:rPr>
        <w:rFonts w:ascii="Frutiger LT Std 45 Light" w:hAnsi="Frutiger LT Std 45 Light" w:cs="Cordia New"/>
        <w:color w:val="262626" w:themeColor="text1" w:themeTint="D9"/>
        <w:sz w:val="18"/>
        <w:szCs w:val="18"/>
        <w:lang w:bidi="th-TH"/>
      </w:rPr>
      <w:br/>
      <w:t>Southampton</w:t>
    </w:r>
    <w:r>
      <w:rPr>
        <w:rFonts w:ascii="Frutiger LT Std 45 Light" w:hAnsi="Frutiger LT Std 45 Light" w:cs="Cordia New"/>
        <w:color w:val="262626" w:themeColor="text1" w:themeTint="D9"/>
        <w:sz w:val="18"/>
        <w:szCs w:val="18"/>
        <w:lang w:bidi="th-TH"/>
      </w:rPr>
      <w:br/>
      <w:t>SO16 6YD</w:t>
    </w:r>
    <w:r>
      <w:rPr>
        <w:rFonts w:ascii="Frutiger LT Std 45 Light" w:hAnsi="Frutiger LT Std 45 Light" w:cs="Cordia New"/>
        <w:color w:val="262626" w:themeColor="text1" w:themeTint="D9"/>
        <w:sz w:val="18"/>
        <w:szCs w:val="18"/>
        <w:lang w:bidi="th-TH"/>
      </w:rPr>
      <w:br/>
    </w:r>
    <w:r>
      <w:rPr>
        <w:rFonts w:ascii="Frutiger LT Std 45 Light" w:hAnsi="Frutiger LT Std 45 Light" w:cs="Cordia New"/>
        <w:color w:val="262626" w:themeColor="text1" w:themeTint="D9"/>
        <w:sz w:val="18"/>
        <w:szCs w:val="18"/>
        <w:lang w:bidi="th-TH"/>
      </w:rPr>
      <w:br/>
      <w:t>Tel: 023 8120 4989</w:t>
    </w:r>
    <w:r>
      <w:rPr>
        <w:rFonts w:ascii="Frutiger LT Std 45 Light" w:hAnsi="Frutiger LT Std 45 Light" w:cs="Cordia New"/>
        <w:color w:val="262626" w:themeColor="text1" w:themeTint="D9"/>
        <w:sz w:val="18"/>
        <w:szCs w:val="18"/>
        <w:lang w:bidi="th-TH"/>
      </w:rPr>
      <w:br/>
      <w:t>Email: UHS.SouthamptonCRF@nhs.net</w:t>
    </w:r>
    <w:r>
      <w:rPr>
        <w:rFonts w:ascii="Frutiger LT Std 45 Light" w:hAnsi="Frutiger LT Std 45 Light" w:cs="Cordia New"/>
        <w:color w:val="262626" w:themeColor="text1" w:themeTint="D9"/>
        <w:sz w:val="18"/>
        <w:szCs w:val="18"/>
        <w:lang w:bidi="th-TH"/>
      </w:rPr>
      <w:br/>
      <w:t xml:space="preserve">Website: </w:t>
    </w:r>
    <w:r w:rsidRPr="00336E4C">
      <w:rPr>
        <w:rFonts w:ascii="Frutiger LT Std 45 Light" w:hAnsi="Frutiger LT Std 45 Light" w:cs="Cordia New"/>
        <w:sz w:val="18"/>
        <w:szCs w:val="18"/>
        <w:lang w:bidi="th-TH"/>
      </w:rPr>
      <w:t>www.uhs.nhs.uk/nihr-</w:t>
    </w:r>
    <w:r>
      <w:rPr>
        <w:rFonts w:ascii="Frutiger LT Std 45 Light" w:hAnsi="Frutiger LT Std 45 Light" w:cs="Cordia New"/>
        <w:color w:val="262626" w:themeColor="text1" w:themeTint="D9"/>
        <w:sz w:val="18"/>
        <w:szCs w:val="18"/>
        <w:lang w:bidi="th-TH"/>
      </w:rPr>
      <w:t>crf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F0F18"/>
    <w:multiLevelType w:val="hybridMultilevel"/>
    <w:tmpl w:val="89D4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mailMerge>
    <w:mainDocumentType w:val="formLetters"/>
    <w:dataType w:val="textFile"/>
    <w:activeRecord w:val="-1"/>
    <w:odso/>
  </w:mailMerge>
  <w:defaultTabStop w:val="720"/>
  <w:drawingGridHorizontalSpacing w:val="105"/>
  <w:displayHorizontalDrawingGridEvery w:val="2"/>
  <w:characterSpacingControl w:val="doNotCompress"/>
  <w:hdrShapeDefaults>
    <o:shapedefaults v:ext="edit" spidmax="43010"/>
    <o:shapelayout v:ext="edit">
      <o:idmap v:ext="edit" data="42"/>
      <o:rules v:ext="edit">
        <o:r id="V:Rule2" type="connector" idref="#_x0000_s43009"/>
      </o:rules>
    </o:shapelayout>
  </w:hdrShapeDefaults>
  <w:footnotePr>
    <w:footnote w:id="-1"/>
    <w:footnote w:id="0"/>
  </w:footnotePr>
  <w:endnotePr>
    <w:endnote w:id="-1"/>
    <w:endnote w:id="0"/>
  </w:endnotePr>
  <w:compat>
    <w:applyBreakingRules/>
  </w:compat>
  <w:rsids>
    <w:rsidRoot w:val="002B63FF"/>
    <w:rsid w:val="0001570B"/>
    <w:rsid w:val="0002000B"/>
    <w:rsid w:val="0007058F"/>
    <w:rsid w:val="00070E71"/>
    <w:rsid w:val="000C6BCB"/>
    <w:rsid w:val="0010221F"/>
    <w:rsid w:val="001035DD"/>
    <w:rsid w:val="00112AB9"/>
    <w:rsid w:val="00184B61"/>
    <w:rsid w:val="001B1EED"/>
    <w:rsid w:val="001C0C70"/>
    <w:rsid w:val="001D1A28"/>
    <w:rsid w:val="001F2314"/>
    <w:rsid w:val="001F66F0"/>
    <w:rsid w:val="00200F7A"/>
    <w:rsid w:val="002041E6"/>
    <w:rsid w:val="002125DC"/>
    <w:rsid w:val="00222DDF"/>
    <w:rsid w:val="00242468"/>
    <w:rsid w:val="002B63FF"/>
    <w:rsid w:val="002E6035"/>
    <w:rsid w:val="00336E4C"/>
    <w:rsid w:val="00397B17"/>
    <w:rsid w:val="003A4BD4"/>
    <w:rsid w:val="003B1E57"/>
    <w:rsid w:val="003F5C5F"/>
    <w:rsid w:val="00471F31"/>
    <w:rsid w:val="004727D5"/>
    <w:rsid w:val="00477FC2"/>
    <w:rsid w:val="004946C8"/>
    <w:rsid w:val="004B0F58"/>
    <w:rsid w:val="004C78CA"/>
    <w:rsid w:val="004F462B"/>
    <w:rsid w:val="00534764"/>
    <w:rsid w:val="00534A36"/>
    <w:rsid w:val="00540F20"/>
    <w:rsid w:val="005516A6"/>
    <w:rsid w:val="00564D60"/>
    <w:rsid w:val="00571FB6"/>
    <w:rsid w:val="005D7E0C"/>
    <w:rsid w:val="00642379"/>
    <w:rsid w:val="00645646"/>
    <w:rsid w:val="00653BDC"/>
    <w:rsid w:val="00681550"/>
    <w:rsid w:val="00725179"/>
    <w:rsid w:val="00793E7A"/>
    <w:rsid w:val="007D1043"/>
    <w:rsid w:val="007D2375"/>
    <w:rsid w:val="007E49A0"/>
    <w:rsid w:val="00842D67"/>
    <w:rsid w:val="00893F80"/>
    <w:rsid w:val="008B6FC3"/>
    <w:rsid w:val="008C2104"/>
    <w:rsid w:val="0093136D"/>
    <w:rsid w:val="0094535E"/>
    <w:rsid w:val="009466E2"/>
    <w:rsid w:val="00952B31"/>
    <w:rsid w:val="00953D24"/>
    <w:rsid w:val="00956FA5"/>
    <w:rsid w:val="00995392"/>
    <w:rsid w:val="009A5CC1"/>
    <w:rsid w:val="009C60F5"/>
    <w:rsid w:val="009D0C19"/>
    <w:rsid w:val="00A6087F"/>
    <w:rsid w:val="00A710BA"/>
    <w:rsid w:val="00A77EA0"/>
    <w:rsid w:val="00AA0A95"/>
    <w:rsid w:val="00AE2714"/>
    <w:rsid w:val="00AE4A40"/>
    <w:rsid w:val="00B17F11"/>
    <w:rsid w:val="00B53939"/>
    <w:rsid w:val="00B84D88"/>
    <w:rsid w:val="00BB76FC"/>
    <w:rsid w:val="00C2260E"/>
    <w:rsid w:val="00C24A82"/>
    <w:rsid w:val="00C41D01"/>
    <w:rsid w:val="00C5295D"/>
    <w:rsid w:val="00C61252"/>
    <w:rsid w:val="00C74916"/>
    <w:rsid w:val="00C96E86"/>
    <w:rsid w:val="00CE2D34"/>
    <w:rsid w:val="00CE5748"/>
    <w:rsid w:val="00D231FF"/>
    <w:rsid w:val="00D63BF6"/>
    <w:rsid w:val="00D72C44"/>
    <w:rsid w:val="00D7580E"/>
    <w:rsid w:val="00D765E0"/>
    <w:rsid w:val="00D86424"/>
    <w:rsid w:val="00DA13AF"/>
    <w:rsid w:val="00DB17B6"/>
    <w:rsid w:val="00DB6B67"/>
    <w:rsid w:val="00DC186F"/>
    <w:rsid w:val="00DF03BF"/>
    <w:rsid w:val="00DF5ABA"/>
    <w:rsid w:val="00E00EB6"/>
    <w:rsid w:val="00E9434B"/>
    <w:rsid w:val="00EE7006"/>
    <w:rsid w:val="00EF01CC"/>
    <w:rsid w:val="00F332D6"/>
    <w:rsid w:val="00F47ECC"/>
    <w:rsid w:val="00F53A3F"/>
    <w:rsid w:val="00F612CA"/>
    <w:rsid w:val="00F63418"/>
    <w:rsid w:val="00F800FC"/>
    <w:rsid w:val="00FB13A8"/>
    <w:rsid w:val="00FF53B8"/>
  </w:rsids>
  <m:mathPr>
    <m:mathFont m:val="Cambria Math"/>
    <m:brkBin m:val="before"/>
    <m:brkBinSub m:val="--"/>
    <m:smallFrac m:val="off"/>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D5"/>
    <w:pPr>
      <w:spacing w:after="200" w:line="276" w:lineRule="auto"/>
    </w:pPr>
    <w:rPr>
      <w:rFonts w:ascii="Arial" w:hAnsi="Arial" w:cs="Arial"/>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FF"/>
    <w:rPr>
      <w:rFonts w:ascii="Tahoma" w:hAnsi="Tahoma" w:cs="Tahoma"/>
      <w:sz w:val="16"/>
      <w:szCs w:val="16"/>
    </w:rPr>
  </w:style>
  <w:style w:type="paragraph" w:styleId="Header">
    <w:name w:val="header"/>
    <w:basedOn w:val="Normal"/>
    <w:link w:val="HeaderChar"/>
    <w:uiPriority w:val="99"/>
    <w:unhideWhenUsed/>
    <w:rsid w:val="00B84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D88"/>
    <w:rPr>
      <w:rFonts w:ascii="Arial" w:hAnsi="Arial" w:cs="Arial"/>
      <w:sz w:val="21"/>
    </w:rPr>
  </w:style>
  <w:style w:type="paragraph" w:styleId="Footer">
    <w:name w:val="footer"/>
    <w:basedOn w:val="Normal"/>
    <w:link w:val="FooterChar"/>
    <w:uiPriority w:val="99"/>
    <w:unhideWhenUsed/>
    <w:rsid w:val="00B84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88"/>
    <w:rPr>
      <w:rFonts w:ascii="Arial" w:hAnsi="Arial" w:cs="Arial"/>
      <w:sz w:val="21"/>
    </w:rPr>
  </w:style>
  <w:style w:type="paragraph" w:customStyle="1" w:styleId="Default">
    <w:name w:val="Default"/>
    <w:rsid w:val="00397B17"/>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semiHidden/>
    <w:unhideWhenUsed/>
    <w:rsid w:val="00C24A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7D5"/>
    <w:pPr>
      <w:spacing w:after="200" w:line="276" w:lineRule="auto"/>
    </w:pPr>
    <w:rPr>
      <w:rFonts w:ascii="Arial" w:hAnsi="Arial" w:cs="Arial"/>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3FF"/>
    <w:rPr>
      <w:rFonts w:ascii="Tahoma" w:hAnsi="Tahoma" w:cs="Tahoma"/>
      <w:sz w:val="16"/>
      <w:szCs w:val="16"/>
    </w:rPr>
  </w:style>
  <w:style w:type="paragraph" w:styleId="Header">
    <w:name w:val="header"/>
    <w:basedOn w:val="Normal"/>
    <w:link w:val="HeaderChar"/>
    <w:uiPriority w:val="99"/>
    <w:unhideWhenUsed/>
    <w:rsid w:val="00B84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D88"/>
    <w:rPr>
      <w:rFonts w:ascii="Arial" w:hAnsi="Arial" w:cs="Arial"/>
      <w:sz w:val="21"/>
    </w:rPr>
  </w:style>
  <w:style w:type="paragraph" w:styleId="Footer">
    <w:name w:val="footer"/>
    <w:basedOn w:val="Normal"/>
    <w:link w:val="FooterChar"/>
    <w:uiPriority w:val="99"/>
    <w:unhideWhenUsed/>
    <w:rsid w:val="00B84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88"/>
    <w:rPr>
      <w:rFonts w:ascii="Arial" w:hAnsi="Arial" w:cs="Arial"/>
      <w:sz w:val="21"/>
    </w:rPr>
  </w:style>
  <w:style w:type="paragraph" w:customStyle="1" w:styleId="Default">
    <w:name w:val="Default"/>
    <w:rsid w:val="00397B17"/>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BF760657212B499CFB7DBC3B8B5176" ma:contentTypeVersion="2" ma:contentTypeDescription="Create a new document." ma:contentTypeScope="" ma:versionID="8571a5ba7024936a2893449ed6a1854c">
  <xsd:schema xmlns:xsd="http://www.w3.org/2001/XMLSchema" xmlns:xs="http://www.w3.org/2001/XMLSchema" xmlns:p="http://schemas.microsoft.com/office/2006/metadata/properties" xmlns:ns2="7d835a98-804a-4a2a-b311-926c00f4b501" targetNamespace="http://schemas.microsoft.com/office/2006/metadata/properties" ma:root="true" ma:fieldsID="906778e5b87b2fa228e26d68d8e76ed0" ns2:_="">
    <xsd:import namespace="7d835a98-804a-4a2a-b311-926c00f4b501"/>
    <xsd:element name="properties">
      <xsd:complexType>
        <xsd:sequence>
          <xsd:element name="documentManagement">
            <xsd:complexType>
              <xsd:all>
                <xsd:element ref="ns2:Description0"/>
                <xsd:element ref="ns2:Programme_x002f_Initiat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35a98-804a-4a2a-b311-926c00f4b501" elementFormDefault="qualified">
    <xsd:import namespace="http://schemas.microsoft.com/office/2006/documentManagement/types"/>
    <xsd:import namespace="http://schemas.microsoft.com/office/infopath/2007/PartnerControls"/>
    <xsd:element name="Description0" ma:index="8" ma:displayName="Description" ma:internalName="Description0">
      <xsd:simpleType>
        <xsd:restriction base="dms:Text">
          <xsd:maxLength value="255"/>
        </xsd:restriction>
      </xsd:simpleType>
    </xsd:element>
    <xsd:element name="Programme_x002f_Initiative" ma:index="9" nillable="true" ma:displayName="Programme/Initiative" ma:format="Dropdown" ma:internalName="Programme_x002f_Initiative">
      <xsd:simpleType>
        <xsd:restriction base="dms:Choice">
          <xsd:enumeration value="HIC Fund"/>
          <xsd:enumeration value="i4i"/>
          <xsd:enumeration value="PGfAR"/>
          <xsd:enumeration value="RfPB"/>
          <xsd:enumeration value="NIHR"/>
          <xsd:enumeration value="DH"/>
          <xsd:enumeration value="LGC"/>
          <xsd:enumeration value="GMG"/>
          <xsd:enumeration value="PRP"/>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rogramme_x002f_Initiative xmlns="7d835a98-804a-4a2a-b311-926c00f4b501">NIHR</Programme_x002f_Initiative>
    <Description0 xmlns="7d835a98-804a-4a2a-b311-926c00f4b501">NIHR Letterhead Template </Description0>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2EBF0-B3CB-44E9-B1BA-89CA56EF856E}">
  <ds:schemaRefs>
    <ds:schemaRef ds:uri="http://schemas.microsoft.com/sharepoint/v3/contenttype/forms"/>
  </ds:schemaRefs>
</ds:datastoreItem>
</file>

<file path=customXml/itemProps2.xml><?xml version="1.0" encoding="utf-8"?>
<ds:datastoreItem xmlns:ds="http://schemas.openxmlformats.org/officeDocument/2006/customXml" ds:itemID="{2B3A5D8B-4DAA-4072-9BF7-FD11FE763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35a98-804a-4a2a-b311-926c00f4b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1285F-725C-4086-A23A-67A76D220C7A}">
  <ds:schemaRefs>
    <ds:schemaRef ds:uri="http://schemas.microsoft.com/office/2006/metadata/longProperties"/>
  </ds:schemaRefs>
</ds:datastoreItem>
</file>

<file path=customXml/itemProps4.xml><?xml version="1.0" encoding="utf-8"?>
<ds:datastoreItem xmlns:ds="http://schemas.openxmlformats.org/officeDocument/2006/customXml" ds:itemID="{4E532B33-3D55-4158-ABFC-775B9C17E287}">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7d835a98-804a-4a2a-b311-926c00f4b501"/>
    <ds:schemaRef ds:uri="http://www.w3.org/XML/1998/namespace"/>
  </ds:schemaRefs>
</ds:datastoreItem>
</file>

<file path=customXml/itemProps5.xml><?xml version="1.0" encoding="utf-8"?>
<ds:datastoreItem xmlns:ds="http://schemas.openxmlformats.org/officeDocument/2006/customXml" ds:itemID="{D9154688-5838-4733-B8F7-F390A209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NIHR Logo and Positioning A4 word document.</vt:lpstr>
    </vt:vector>
  </TitlesOfParts>
  <Company>LGC</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CRF_Letterhead_v6_NIHR</dc:title>
  <dc:creator>janice.reynolds</dc:creator>
  <cp:keywords>
  </cp:keywords>
  <cp:lastModifiedBy>Alice Pengelly</cp:lastModifiedBy>
  <cp:revision>2</cp:revision>
  <cp:lastPrinted>2012-11-01T10:44:00Z</cp:lastPrinted>
  <dcterms:created xsi:type="dcterms:W3CDTF">2017-11-30T16:49:00Z</dcterms:created>
  <dcterms:modified xsi:type="dcterms:W3CDTF">2017-11-30T16:53:11Z</dcterms:modified>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0x0101007F3E56097EA07846B2429E448F241E12</vt:lpwstr>
  </property>
  <property fmtid="{D5CDD505-2E9C-101B-9397-08002B2CF9AE}" pid="3" name="Area">
    <vt:lpwstr>Marketing</vt:lpwstr>
  </property>
</Properties>
</file>