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5E1F17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340995</wp:posOffset>
          </wp:positionV>
          <wp:extent cx="783590" cy="421005"/>
          <wp:effectExtent l="19050" t="0" r="0" b="0"/>
          <wp:wrapSquare wrapText="bothSides"/>
          <wp:docPr id="3" name="Picture 1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7026" w:rsidRPr="00DB7026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1412FA" w:rsidRPr="001412FA">
      <w:rPr>
        <w:color w:val="5C6F7C"/>
        <w:sz w:val="16"/>
        <w:szCs w:val="16"/>
      </w:rPr>
      <w:t>the NIHR Programme Gran</w:t>
    </w:r>
    <w:r w:rsidR="001412FA">
      <w:rPr>
        <w:color w:val="5C6F7C"/>
        <w:sz w:val="16"/>
        <w:szCs w:val="16"/>
      </w:rPr>
      <w:t>ts for Applied Research (</w:t>
    </w:r>
    <w:proofErr w:type="spellStart"/>
    <w:r w:rsidR="001412FA">
      <w:rPr>
        <w:color w:val="5C6F7C"/>
        <w:sz w:val="16"/>
        <w:szCs w:val="16"/>
      </w:rPr>
      <w:t>PGfAR</w:t>
    </w:r>
    <w:proofErr w:type="spellEnd"/>
    <w:r w:rsidR="001412FA">
      <w:rPr>
        <w:color w:val="5C6F7C"/>
        <w:sz w:val="16"/>
        <w:szCs w:val="16"/>
      </w:rPr>
      <w:t>)</w:t>
    </w:r>
    <w:r w:rsidR="00984296" w:rsidRPr="00984296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412FA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5E1F17"/>
    <w:rsid w:val="00642379"/>
    <w:rsid w:val="00645646"/>
    <w:rsid w:val="00681550"/>
    <w:rsid w:val="006860EB"/>
    <w:rsid w:val="00725179"/>
    <w:rsid w:val="0077227B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710BA"/>
    <w:rsid w:val="00AA0A95"/>
    <w:rsid w:val="00AA47B7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B7026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90BE37E-9E5F-4BAA-8313-C9917805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PGfAR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2017-12-04T12:58:00Z</dcterms:created>
  <dcterms:modified xsi:type="dcterms:W3CDTF">2017-12-04T13:04:40Z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