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E4" w:rsidRDefault="00AD35F8">
      <w:bookmarkStart w:name="_GoBack" w:id="0"/>
      <w:bookmarkEnd w:id="0"/>
      <w:r>
        <w:rPr>
          <w:noProof/>
          <w:lang w:eastAsia="en-GB"/>
        </w:rPr>
        <w:drawing>
          <wp:anchor distT="0" distB="0" distL="114300" distR="114300" simplePos="0" relativeHeight="251681792" behindDoc="0" locked="0" layoutInCell="1" allowOverlap="1">
            <wp:simplePos x="0" y="0"/>
            <wp:positionH relativeFrom="column">
              <wp:posOffset>-712470</wp:posOffset>
            </wp:positionH>
            <wp:positionV relativeFrom="paragraph">
              <wp:posOffset>6035040</wp:posOffset>
            </wp:positionV>
            <wp:extent cx="751840" cy="413385"/>
            <wp:effectExtent l="19050" t="0" r="0" b="0"/>
            <wp:wrapSquare wrapText="bothSides"/>
            <wp:docPr id="2" name="Picture 1" descr="NIHR Stamp_Supported by St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HR Stamp_Supported by Stamp.jpg"/>
                    <pic:cNvPicPr/>
                  </pic:nvPicPr>
                  <pic:blipFill>
                    <a:blip r:embed="rId5" cstate="print"/>
                    <a:stretch>
                      <a:fillRect/>
                    </a:stretch>
                  </pic:blipFill>
                  <pic:spPr>
                    <a:xfrm>
                      <a:off x="0" y="0"/>
                      <a:ext cx="751840" cy="413385"/>
                    </a:xfrm>
                    <a:prstGeom prst="rect">
                      <a:avLst/>
                    </a:prstGeom>
                  </pic:spPr>
                </pic:pic>
              </a:graphicData>
            </a:graphic>
          </wp:anchor>
        </w:drawing>
      </w:r>
      <w:r w:rsidR="006E1222">
        <w:rPr>
          <w:noProof/>
          <w:lang w:eastAsia="en-GB"/>
        </w:rPr>
        <w:drawing>
          <wp:anchor distT="0" distB="0" distL="114300" distR="114300" simplePos="0" relativeHeight="251658240" behindDoc="0" locked="0" layoutInCell="1" allowOverlap="1">
            <wp:simplePos x="0" y="0"/>
            <wp:positionH relativeFrom="column">
              <wp:posOffset>7140575</wp:posOffset>
            </wp:positionH>
            <wp:positionV relativeFrom="paragraph">
              <wp:posOffset>-795655</wp:posOffset>
            </wp:positionV>
            <wp:extent cx="2496185" cy="795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6"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96185" cy="795020"/>
                    </a:xfrm>
                    <a:prstGeom prst="rect">
                      <a:avLst/>
                    </a:prstGeom>
                  </pic:spPr>
                </pic:pic>
              </a:graphicData>
            </a:graphic>
          </wp:anchor>
        </w:drawing>
      </w:r>
      <w:r w:rsidR="00C73A7F">
        <w:rPr>
          <w:noProof/>
          <w:lang w:eastAsia="en-GB" w:bidi="th-TH"/>
        </w:rPr>
        <w:pict>
          <v:shapetype id="_x0000_t202" coordsize="21600,21600" o:spt="202" path="m,l,21600r21600,l21600,xe">
            <v:stroke joinstyle="miter"/>
            <v:path gradientshapeok="t" o:connecttype="rect"/>
          </v:shapetype>
          <v:shape id="Text Box 2" style="position:absolute;margin-left:8.3pt;margin-top:472.65pt;width:726.1pt;height:45pt;z-index:251679744;visibility:visible;mso-wrap-distance-left:9pt;mso-wrap-distance-top:0;mso-wrap-distance-right:9pt;mso-wrap-distance-bottom:0;mso-position-horizontal-relative:text;mso-position-vertical-relative:text;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">
            <v:textbox style="mso-next-textbox:#Text Box 2">
              <w:txbxContent>
                <w:p w:rsidRPr="00836981" w:rsidR="00521A5F" w:rsidP="00521A5F" w:rsidRDefault="00521A5F">
                  <w:pPr>
                    <w:rPr>
                      <w:rFonts w:ascii="Arial" w:hAnsi="Arial" w:cs="Arial"/>
                      <w:color w:val="5C6F7C"/>
                      <w:sz w:val="16"/>
                      <w:szCs w:val="13"/>
                    </w:rPr>
                  </w:pPr>
                  <w:r w:rsidRPr="00836981">
                    <w:rPr>
                      <w:rFonts w:ascii="Arial" w:hAnsi="Arial" w:cs="Arial"/>
                      <w:color w:val="5C6F7C"/>
                      <w:sz w:val="16"/>
                      <w:szCs w:val="13"/>
                    </w:rPr>
                    <w:t>Clinical research in Southampton is a partnership between University Hospital Southampton NHS Foundation Trust and the University of Southampton, combining clinical and scientific excellence. All of our work is enabled by funding from the National Institute for Health Research (NIHR) either directly or indirectly. This includes support from our NIHR Biomedical Research Centre, NIHR Wellcome Trust Clinical Research Facility, NIHR/CRUK Experimental Cancer Medicine Centre, UoS Clinical Trials Unit, and resources provided by NIHR Clinical Research Network: Wessex.</w:t>
                  </w:r>
                </w:p>
                <w:p w:rsidRPr="00836981" w:rsidR="00521A5F" w:rsidP="00521A5F" w:rsidRDefault="00521A5F">
                  <w:pPr>
                    <w:rPr>
                      <w:rFonts w:ascii="Arial" w:hAnsi="Arial" w:cs="Arial"/>
                      <w:color w:val="5C6F7C"/>
                      <w:sz w:val="16"/>
                      <w:szCs w:val="13"/>
                    </w:rPr>
                  </w:pPr>
                </w:p>
              </w:txbxContent>
            </v:textbox>
          </v:shape>
        </w:pict>
      </w:r>
      <w:r w:rsidR="00C73A7F">
        <w:rPr>
          <w:noProof/>
          <w:lang w:eastAsia="en-GB" w:bidi="th-TH"/>
        </w:rPr>
        <w:pict>
          <v:shapetype id="_x0000_t32" coordsize="21600,21600" o:oned="t" filled="f" o:spt="32" path="m,l21600,21600e">
            <v:path fillok="f" arrowok="t" o:connecttype="none"/>
            <o:lock v:ext="edit" shapetype="t"/>
          </v:shapetype>
          <v:shape id="_x0000_s1037" style="position:absolute;margin-left:-57.75pt;margin-top:461.05pt;width:811.55pt;height:0;z-index:251680768;mso-position-horizontal-relative:text;mso-position-vertical-relative:text" strokecolor="#5b98b5" o:connectortype="straight" type="#_x0000_t32"/>
        </w:pict>
      </w:r>
    </w:p>
    <w:sectPr w:rsidR="00FD5AE4" w:rsidSect="00836981">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E3B7C"/>
    <w:multiLevelType w:val="hybridMultilevel"/>
    <w:tmpl w:val="B97EC756"/>
    <w:lvl w:ilvl="0" w:tplc="53A07E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applyBreakingRules/>
  </w:compat>
  <w:rsids>
    <w:rsidRoot w:val="00515E3D"/>
    <w:rsid w:val="00207937"/>
    <w:rsid w:val="002742F4"/>
    <w:rsid w:val="002835D1"/>
    <w:rsid w:val="002A19B5"/>
    <w:rsid w:val="003177EB"/>
    <w:rsid w:val="003C4E7B"/>
    <w:rsid w:val="004003B6"/>
    <w:rsid w:val="00466004"/>
    <w:rsid w:val="005009B0"/>
    <w:rsid w:val="00515E3D"/>
    <w:rsid w:val="00521A5F"/>
    <w:rsid w:val="00594541"/>
    <w:rsid w:val="006E1222"/>
    <w:rsid w:val="00742FCB"/>
    <w:rsid w:val="007E2340"/>
    <w:rsid w:val="00827C6A"/>
    <w:rsid w:val="00836981"/>
    <w:rsid w:val="008825D0"/>
    <w:rsid w:val="009823F8"/>
    <w:rsid w:val="00991253"/>
    <w:rsid w:val="009C3A2C"/>
    <w:rsid w:val="009D3BB5"/>
    <w:rsid w:val="00AB72CC"/>
    <w:rsid w:val="00AD35F8"/>
    <w:rsid w:val="00BB1AFE"/>
    <w:rsid w:val="00C57BE9"/>
    <w:rsid w:val="00C73A7F"/>
    <w:rsid w:val="00EB4659"/>
    <w:rsid w:val="00F136EE"/>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5b98b5"/>
      <o:colormenu v:ext="edit" strokecolor="#5b98b5"/>
    </o:shapedefaults>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webSettings.xml><?xml version="1.0" encoding="utf-8"?>
<w:webSettings xmlns:r="http://schemas.openxmlformats.org/officeDocument/2006/relationships" xmlns:w="http://schemas.openxmlformats.org/wordprocessingml/2006/main">
  <w:divs>
    <w:div w:id="696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Patise, Anuchana</dc:creator>
  <cp:lastModifiedBy>Alice Pengelly</cp:lastModifiedBy>
  <cp:revision>2</cp:revision>
  <dcterms:created xsi:type="dcterms:W3CDTF">2017-12-04T17:24:00Z</dcterms:created>
  <dcterms:modified xsi:type="dcterms:W3CDTF">2017-12-04T17:25:14Z</dcterms:modified>
  <dc:title>Funded indirectly_comm_landscape_v2</dc:title>
  <cp:keywords>
  </cp:keywords>
  <dc:subject>
  </dc:subject>
</cp:coreProperties>
</file>