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715280" w:rsidR="00715280" w:rsidP="00715280" w:rsidRDefault="00715280">
      <w:pPr>
        <w:pStyle w:val="NormalWeb"/>
        <w:spacing w:after="0"/>
        <w:jc w:val="center"/>
        <w:rPr>
          <w:rFonts w:ascii="Arial" w:hAnsi="Arial" w:cs="Arial"/>
          <w:b/>
          <w:sz w:val="22"/>
          <w:szCs w:val="22"/>
        </w:rPr>
      </w:pPr>
      <w:r w:rsidRPr="00715280">
        <w:rPr>
          <w:rFonts w:ascii="Arial" w:hAnsi="Arial" w:cs="Arial"/>
          <w:b/>
          <w:sz w:val="22"/>
          <w:szCs w:val="22"/>
        </w:rPr>
        <w:t>NIHR SOUTHAMPTON BRC Role Description</w:t>
      </w:r>
    </w:p>
    <w:p w:rsidRPr="00715280" w:rsidR="00715280" w:rsidP="00715280" w:rsidRDefault="00715280">
      <w:pPr>
        <w:pStyle w:val="NormalWeb"/>
        <w:spacing w:after="0"/>
        <w:rPr>
          <w:rFonts w:ascii="Arial" w:hAnsi="Arial" w:cs="Arial"/>
          <w:sz w:val="22"/>
          <w:szCs w:val="22"/>
        </w:rPr>
      </w:pPr>
      <w:r w:rsidRPr="00715280">
        <w:rPr>
          <w:rFonts w:ascii="Arial" w:hAnsi="Arial" w:cs="Arial"/>
          <w:sz w:val="22"/>
          <w:szCs w:val="22"/>
        </w:rPr>
        <w:t xml:space="preserve">Role Title: NIHR BRC Early Career Researcher Champion for Clinical Fellows </w:t>
      </w:r>
    </w:p>
    <w:p w:rsidRPr="00715280" w:rsidR="00715280" w:rsidP="00715280" w:rsidRDefault="00715280">
      <w:pPr>
        <w:pStyle w:val="NormalWeb"/>
        <w:spacing w:after="0"/>
        <w:rPr>
          <w:rFonts w:ascii="Arial" w:hAnsi="Arial" w:cs="Arial"/>
          <w:sz w:val="22"/>
          <w:szCs w:val="22"/>
        </w:rPr>
      </w:pPr>
      <w:r w:rsidRPr="00715280">
        <w:rPr>
          <w:rFonts w:ascii="Arial" w:hAnsi="Arial" w:cs="Arial"/>
          <w:sz w:val="22"/>
          <w:szCs w:val="22"/>
        </w:rPr>
        <w:t xml:space="preserve">Commitment:  Peer support for early career researchers in your theme/ area. As an early career researcher (ECR) aligned to the BRC and/or CRN with at least 18 months experience in your theme/ area, you will be able to provide practical advice and support to newer appointees. It is expected this would not exceed more than 1 hour per week on average. You will meet with NIHR BRC Training leads every 2 months to highlight issues and make recommendations on behalf of the ECRs. Additional support will be available from training leads when needed. You will be invited to occasional meetings e.g. to meet new ECRs at their induction session. The ECR Champion will not provide formal supervision or mentorship. This is the responsibility of supervisors and other senior academics.  </w:t>
      </w:r>
    </w:p>
    <w:p w:rsidRPr="00715280" w:rsidR="00715280" w:rsidP="00715280" w:rsidRDefault="00715280">
      <w:pPr>
        <w:pStyle w:val="NormalWeb"/>
        <w:spacing w:after="0"/>
        <w:rPr>
          <w:rFonts w:ascii="Arial" w:hAnsi="Arial" w:cs="Arial"/>
          <w:sz w:val="22"/>
          <w:szCs w:val="22"/>
        </w:rPr>
      </w:pPr>
      <w:r w:rsidRPr="00715280">
        <w:rPr>
          <w:rFonts w:ascii="Arial" w:hAnsi="Arial" w:cs="Arial"/>
          <w:sz w:val="22"/>
          <w:szCs w:val="22"/>
        </w:rPr>
        <w:t xml:space="preserve">Term: up to 2 years. </w:t>
      </w:r>
    </w:p>
    <w:p w:rsidRPr="00715280" w:rsidR="00715280" w:rsidP="00715280" w:rsidRDefault="00715280">
      <w:pPr>
        <w:pStyle w:val="NormalWeb"/>
        <w:spacing w:after="0"/>
        <w:rPr>
          <w:rFonts w:ascii="Arial" w:hAnsi="Arial" w:cs="Arial"/>
          <w:sz w:val="22"/>
          <w:szCs w:val="22"/>
        </w:rPr>
      </w:pPr>
      <w:r w:rsidRPr="00715280">
        <w:rPr>
          <w:rFonts w:ascii="Arial" w:hAnsi="Arial" w:cs="Arial"/>
          <w:sz w:val="22"/>
          <w:szCs w:val="22"/>
        </w:rPr>
        <w:t xml:space="preserve">Accountable to: Training leads for NIHR BRC </w:t>
      </w:r>
    </w:p>
    <w:p w:rsidRPr="00715280" w:rsidR="00715280" w:rsidP="00715280" w:rsidRDefault="00715280">
      <w:pPr>
        <w:pStyle w:val="NormalWeb"/>
        <w:spacing w:after="0"/>
        <w:rPr>
          <w:rFonts w:ascii="Arial" w:hAnsi="Arial" w:cs="Arial"/>
          <w:sz w:val="22"/>
          <w:szCs w:val="22"/>
        </w:rPr>
      </w:pPr>
      <w:r w:rsidRPr="00715280">
        <w:rPr>
          <w:rFonts w:ascii="Arial" w:hAnsi="Arial" w:cs="Arial"/>
          <w:sz w:val="22"/>
          <w:szCs w:val="22"/>
        </w:rPr>
        <w:t xml:space="preserve">Working closely with: Nominated training leads of the Southampton Academy of Research (e.g. Medical, Nursing, Midwifery &amp; Allied Health Professions, Respiratory, Nutrition, Non-Clinical Scientists, Research Delivery, Research Management), clinical academic trainees and early career research scientists. </w:t>
      </w:r>
    </w:p>
    <w:p w:rsidRPr="00715280" w:rsidR="00715280" w:rsidP="00715280" w:rsidRDefault="00715280">
      <w:pPr>
        <w:pStyle w:val="NormalWeb"/>
        <w:spacing w:after="0"/>
        <w:rPr>
          <w:rFonts w:ascii="Arial" w:hAnsi="Arial" w:cs="Arial"/>
          <w:b/>
          <w:sz w:val="22"/>
          <w:szCs w:val="22"/>
        </w:rPr>
      </w:pPr>
      <w:r w:rsidRPr="00715280">
        <w:rPr>
          <w:rFonts w:ascii="Arial" w:hAnsi="Arial" w:cs="Arial"/>
          <w:b/>
          <w:sz w:val="22"/>
          <w:szCs w:val="22"/>
        </w:rPr>
        <w:t xml:space="preserve">Background </w:t>
      </w:r>
    </w:p>
    <w:p w:rsidRPr="00715280" w:rsidR="00715280" w:rsidP="00715280" w:rsidRDefault="00715280">
      <w:pPr>
        <w:pStyle w:val="NormalWeb"/>
        <w:spacing w:after="0"/>
        <w:rPr>
          <w:rFonts w:ascii="Arial" w:hAnsi="Arial" w:cs="Arial"/>
          <w:sz w:val="22"/>
          <w:szCs w:val="22"/>
        </w:rPr>
      </w:pPr>
      <w:r w:rsidRPr="00715280">
        <w:rPr>
          <w:rFonts w:ascii="Arial" w:hAnsi="Arial" w:cs="Arial"/>
          <w:sz w:val="22"/>
          <w:szCs w:val="22"/>
        </w:rPr>
        <w:t xml:space="preserve">World-leading healthcare research requires excellent researchers. The UHS/UoS partnership has identified the strategic need to build the capacity and capability of our research workforce through the co-ordination and provision of high quality research training. This requires a culture that encourages and enables individuals to develop their careers and apply their research skills and knowledge to advance patient care.  </w:t>
      </w:r>
    </w:p>
    <w:p w:rsidRPr="00715280" w:rsidR="00715280" w:rsidP="00715280" w:rsidRDefault="00715280">
      <w:pPr>
        <w:pStyle w:val="NormalWeb"/>
        <w:spacing w:after="0"/>
        <w:rPr>
          <w:rFonts w:ascii="Arial" w:hAnsi="Arial" w:cs="Arial"/>
          <w:sz w:val="22"/>
          <w:szCs w:val="22"/>
        </w:rPr>
      </w:pPr>
      <w:r w:rsidRPr="00715280">
        <w:rPr>
          <w:rFonts w:ascii="Arial" w:hAnsi="Arial" w:cs="Arial"/>
          <w:sz w:val="22"/>
          <w:szCs w:val="22"/>
        </w:rPr>
        <w:t xml:space="preserve">University Hospital Southampton NHS Foundation Trust and the University of Southampton host the NIHR Southampton BRC and have a strong track record of developing clinical academic trainees and other groups of early career researchers. Building on our experience, we are well placed to lead the development of an increasingly coordinated approach to research training embedded within a busy NHS Foundation Trust, collaborating with partners across Wessex and nationally with similar initiatives, working in the spirit of ‘One NIHR’.  The NIHR Southampton BRC aims to do this through the Southampton Academy of Research. </w:t>
      </w:r>
    </w:p>
    <w:p w:rsidRPr="00715280" w:rsidR="00715280" w:rsidP="00715280" w:rsidRDefault="00715280">
      <w:pPr>
        <w:pStyle w:val="NormalWeb"/>
        <w:spacing w:after="0"/>
        <w:rPr>
          <w:rFonts w:ascii="Arial" w:hAnsi="Arial" w:cs="Arial"/>
          <w:b/>
          <w:sz w:val="22"/>
          <w:szCs w:val="22"/>
        </w:rPr>
      </w:pPr>
      <w:r w:rsidRPr="00715280">
        <w:rPr>
          <w:rFonts w:ascii="Arial" w:hAnsi="Arial" w:cs="Arial"/>
          <w:b/>
          <w:sz w:val="22"/>
          <w:szCs w:val="22"/>
        </w:rPr>
        <w:t xml:space="preserve">Vision </w:t>
      </w:r>
    </w:p>
    <w:p w:rsidRPr="00715280" w:rsidR="00715280" w:rsidP="00715280" w:rsidRDefault="00715280">
      <w:pPr>
        <w:pStyle w:val="NormalWeb"/>
        <w:spacing w:after="0"/>
        <w:rPr>
          <w:rFonts w:ascii="Arial" w:hAnsi="Arial" w:cs="Arial"/>
          <w:sz w:val="22"/>
          <w:szCs w:val="22"/>
        </w:rPr>
      </w:pPr>
      <w:r w:rsidRPr="00715280">
        <w:rPr>
          <w:rFonts w:ascii="Arial" w:hAnsi="Arial" w:cs="Arial"/>
          <w:sz w:val="22"/>
          <w:szCs w:val="22"/>
        </w:rPr>
        <w:t xml:space="preserve">Our vision is to create a highly skilled research active, multidisciplinary healthcare workforce composed of all relevant professionals and scientists. We want to become recognised nationally and internationally as a highly effective and well-functioning training system and career development partnership, rather than a collection of individual training environments. </w:t>
      </w:r>
      <w:r w:rsidRPr="00715280">
        <w:rPr>
          <w:rFonts w:ascii="Arial" w:hAnsi="Arial" w:cs="Arial"/>
          <w:sz w:val="22"/>
          <w:szCs w:val="22"/>
        </w:rPr>
        <w:lastRenderedPageBreak/>
        <w:t xml:space="preserve">It is our goal that Southampton be increasingly recognised as a great place to work, learn and collaborate; a place where trainees play a part in making discoveries, and are part of team that achieves more when we work together. </w:t>
      </w:r>
    </w:p>
    <w:p w:rsidRPr="00715280" w:rsidR="00715280" w:rsidP="00715280" w:rsidRDefault="00715280">
      <w:pPr>
        <w:pStyle w:val="NormalWeb"/>
        <w:spacing w:after="0"/>
        <w:rPr>
          <w:rFonts w:ascii="Arial" w:hAnsi="Arial" w:cs="Arial"/>
          <w:b/>
          <w:sz w:val="22"/>
          <w:szCs w:val="22"/>
        </w:rPr>
      </w:pPr>
      <w:r w:rsidRPr="00715280">
        <w:rPr>
          <w:rFonts w:ascii="Arial" w:hAnsi="Arial" w:cs="Arial"/>
          <w:b/>
          <w:sz w:val="22"/>
          <w:szCs w:val="22"/>
        </w:rPr>
        <w:t xml:space="preserve">Role description </w:t>
      </w:r>
    </w:p>
    <w:p w:rsidR="00715280" w:rsidP="00715280" w:rsidRDefault="00715280">
      <w:pPr>
        <w:pStyle w:val="NormalWeb"/>
        <w:spacing w:after="0"/>
        <w:rPr>
          <w:rFonts w:ascii="Arial" w:hAnsi="Arial" w:cs="Arial"/>
          <w:sz w:val="22"/>
          <w:szCs w:val="22"/>
        </w:rPr>
      </w:pPr>
      <w:r w:rsidRPr="00715280">
        <w:rPr>
          <w:rFonts w:ascii="Arial" w:hAnsi="Arial" w:cs="Arial"/>
          <w:sz w:val="22"/>
          <w:szCs w:val="22"/>
        </w:rPr>
        <w:t xml:space="preserve">1. Peer support for early career researchers in your theme/ area. </w:t>
      </w:r>
    </w:p>
    <w:p w:rsidR="00715280" w:rsidP="00715280" w:rsidRDefault="00715280">
      <w:pPr>
        <w:pStyle w:val="NormalWeb"/>
        <w:spacing w:after="0"/>
        <w:rPr>
          <w:rFonts w:ascii="Arial" w:hAnsi="Arial" w:cs="Arial"/>
          <w:sz w:val="22"/>
          <w:szCs w:val="22"/>
        </w:rPr>
      </w:pPr>
      <w:r w:rsidRPr="00715280">
        <w:rPr>
          <w:rFonts w:ascii="Arial" w:hAnsi="Arial" w:cs="Arial"/>
          <w:sz w:val="22"/>
          <w:szCs w:val="22"/>
        </w:rPr>
        <w:t xml:space="preserve">2. Work collaboratively with the Training Leads, providing your personal perspective on strengths and areas requiring development with respect to research training and career development at UoS/UHS </w:t>
      </w:r>
    </w:p>
    <w:p w:rsidR="00715280" w:rsidP="00715280" w:rsidRDefault="00715280">
      <w:pPr>
        <w:pStyle w:val="NormalWeb"/>
        <w:spacing w:after="0"/>
        <w:rPr>
          <w:rFonts w:ascii="Arial" w:hAnsi="Arial" w:cs="Arial"/>
          <w:sz w:val="22"/>
          <w:szCs w:val="22"/>
        </w:rPr>
      </w:pPr>
      <w:r w:rsidRPr="00715280">
        <w:rPr>
          <w:rFonts w:ascii="Arial" w:hAnsi="Arial" w:cs="Arial"/>
          <w:sz w:val="22"/>
          <w:szCs w:val="22"/>
        </w:rPr>
        <w:t xml:space="preserve">3. Work collaboratively with the small team of early career research champions to provide peer support in this role.  </w:t>
      </w:r>
    </w:p>
    <w:p w:rsidR="00715280" w:rsidP="00715280" w:rsidRDefault="00715280">
      <w:pPr>
        <w:pStyle w:val="NormalWeb"/>
        <w:spacing w:after="0"/>
        <w:rPr>
          <w:rFonts w:ascii="Arial" w:hAnsi="Arial" w:cs="Arial"/>
          <w:sz w:val="22"/>
          <w:szCs w:val="22"/>
        </w:rPr>
      </w:pPr>
      <w:r w:rsidRPr="00715280">
        <w:rPr>
          <w:rFonts w:ascii="Arial" w:hAnsi="Arial" w:cs="Arial"/>
          <w:sz w:val="22"/>
          <w:szCs w:val="22"/>
        </w:rPr>
        <w:t xml:space="preserve">4. Contribute to activities of the BRC and SoAR and maintain and develop Southampton’s reputation as a leading centre for health research talent management and be proactive in sharing our good practice </w:t>
      </w:r>
    </w:p>
    <w:p w:rsidR="00715280" w:rsidP="00715280" w:rsidRDefault="00715280">
      <w:pPr>
        <w:pStyle w:val="NormalWeb"/>
        <w:spacing w:after="0"/>
        <w:rPr>
          <w:rFonts w:ascii="Arial" w:hAnsi="Arial" w:cs="Arial"/>
          <w:sz w:val="22"/>
          <w:szCs w:val="22"/>
        </w:rPr>
      </w:pPr>
      <w:r w:rsidRPr="00715280">
        <w:rPr>
          <w:rFonts w:ascii="Arial" w:hAnsi="Arial" w:cs="Arial"/>
          <w:sz w:val="22"/>
          <w:szCs w:val="22"/>
        </w:rPr>
        <w:t xml:space="preserve">5. Contribute to orientation, introductions and act as informal point of contact for new students/ ECRs in your area. </w:t>
      </w:r>
    </w:p>
    <w:p w:rsidRPr="00715280" w:rsidR="00715280" w:rsidP="00715280" w:rsidRDefault="00715280">
      <w:pPr>
        <w:pStyle w:val="NormalWeb"/>
        <w:spacing w:after="0"/>
        <w:rPr>
          <w:rFonts w:ascii="Arial" w:hAnsi="Arial" w:cs="Arial"/>
          <w:sz w:val="22"/>
          <w:szCs w:val="22"/>
        </w:rPr>
      </w:pPr>
      <w:r w:rsidRPr="00715280">
        <w:rPr>
          <w:rFonts w:ascii="Arial" w:hAnsi="Arial" w:cs="Arial"/>
          <w:sz w:val="22"/>
          <w:szCs w:val="22"/>
        </w:rPr>
        <w:t xml:space="preserve">6. Work with the other ECR Champions and training leads to develop and maintain a directory which might include information: </w:t>
      </w:r>
    </w:p>
    <w:p w:rsidR="00715280" w:rsidP="00715280" w:rsidRDefault="00715280">
      <w:pPr>
        <w:pStyle w:val="NormalWeb"/>
        <w:spacing w:after="0" w:line="240" w:lineRule="auto"/>
        <w:ind w:left="720"/>
        <w:rPr>
          <w:rFonts w:ascii="Arial" w:hAnsi="Arial" w:cs="Arial"/>
          <w:sz w:val="22"/>
          <w:szCs w:val="22"/>
        </w:rPr>
      </w:pPr>
      <w:r w:rsidRPr="00715280">
        <w:rPr>
          <w:rFonts w:ascii="Arial" w:hAnsi="Arial" w:cs="Arial"/>
          <w:sz w:val="22"/>
          <w:szCs w:val="22"/>
        </w:rPr>
        <w:t xml:space="preserve">a. How to get on to local mailing lists for training and infrastructure </w:t>
      </w:r>
    </w:p>
    <w:p w:rsidR="00715280" w:rsidP="00715280" w:rsidRDefault="00715280">
      <w:pPr>
        <w:pStyle w:val="NormalWeb"/>
        <w:spacing w:after="0" w:line="240" w:lineRule="auto"/>
        <w:ind w:left="720"/>
        <w:rPr>
          <w:rFonts w:ascii="Arial" w:hAnsi="Arial" w:cs="Arial"/>
          <w:sz w:val="22"/>
          <w:szCs w:val="22"/>
        </w:rPr>
      </w:pPr>
      <w:r w:rsidRPr="00715280">
        <w:rPr>
          <w:rFonts w:ascii="Arial" w:hAnsi="Arial" w:cs="Arial"/>
          <w:sz w:val="22"/>
          <w:szCs w:val="22"/>
        </w:rPr>
        <w:t xml:space="preserve">b. Local training requirements </w:t>
      </w:r>
    </w:p>
    <w:p w:rsidR="00715280" w:rsidP="00715280" w:rsidRDefault="00715280">
      <w:pPr>
        <w:pStyle w:val="NormalWeb"/>
        <w:spacing w:after="0" w:line="240" w:lineRule="auto"/>
        <w:ind w:left="720"/>
        <w:rPr>
          <w:rFonts w:ascii="Arial" w:hAnsi="Arial" w:cs="Arial"/>
          <w:sz w:val="22"/>
          <w:szCs w:val="22"/>
        </w:rPr>
      </w:pPr>
      <w:r w:rsidRPr="00715280">
        <w:rPr>
          <w:rFonts w:ascii="Arial" w:hAnsi="Arial" w:cs="Arial"/>
          <w:sz w:val="22"/>
          <w:szCs w:val="22"/>
        </w:rPr>
        <w:t xml:space="preserve">c. Sources of support and help, who to go to for what  </w:t>
      </w:r>
    </w:p>
    <w:p w:rsidR="00715280" w:rsidP="00715280" w:rsidRDefault="00715280">
      <w:pPr>
        <w:pStyle w:val="NormalWeb"/>
        <w:spacing w:after="0" w:line="240" w:lineRule="auto"/>
        <w:ind w:left="720"/>
        <w:rPr>
          <w:rFonts w:ascii="Arial" w:hAnsi="Arial" w:cs="Arial"/>
          <w:sz w:val="22"/>
          <w:szCs w:val="22"/>
        </w:rPr>
      </w:pPr>
      <w:r w:rsidRPr="00715280">
        <w:rPr>
          <w:rFonts w:ascii="Arial" w:hAnsi="Arial" w:cs="Arial"/>
          <w:sz w:val="22"/>
          <w:szCs w:val="22"/>
        </w:rPr>
        <w:t xml:space="preserve">d. Links to UoS, UHS and BRC research tools </w:t>
      </w:r>
    </w:p>
    <w:p w:rsidR="00715280" w:rsidP="00715280" w:rsidRDefault="00715280">
      <w:pPr>
        <w:pStyle w:val="NormalWeb"/>
        <w:spacing w:after="0" w:line="240" w:lineRule="auto"/>
        <w:ind w:left="720"/>
        <w:rPr>
          <w:rFonts w:ascii="Arial" w:hAnsi="Arial" w:cs="Arial"/>
          <w:sz w:val="22"/>
          <w:szCs w:val="22"/>
        </w:rPr>
      </w:pPr>
      <w:r w:rsidRPr="00715280">
        <w:rPr>
          <w:rFonts w:ascii="Arial" w:hAnsi="Arial" w:cs="Arial"/>
          <w:sz w:val="22"/>
          <w:szCs w:val="22"/>
        </w:rPr>
        <w:t xml:space="preserve">e. Links to disease relevant societies and funding bodies specific to theme/area e.g. British standards Institution (BSI), Educational Research Service (ERS), Allergy, Asthma and Immunology Research (AAIR) </w:t>
      </w:r>
    </w:p>
    <w:p w:rsidRPr="00715280" w:rsidR="00715280" w:rsidP="00715280" w:rsidRDefault="00715280">
      <w:pPr>
        <w:pStyle w:val="NormalWeb"/>
        <w:spacing w:after="0" w:line="240" w:lineRule="auto"/>
        <w:ind w:left="720"/>
        <w:rPr>
          <w:rFonts w:ascii="Arial" w:hAnsi="Arial" w:cs="Arial"/>
          <w:sz w:val="22"/>
          <w:szCs w:val="22"/>
        </w:rPr>
      </w:pPr>
      <w:r w:rsidRPr="00715280">
        <w:rPr>
          <w:rFonts w:ascii="Arial" w:hAnsi="Arial" w:cs="Arial"/>
          <w:sz w:val="22"/>
          <w:szCs w:val="22"/>
        </w:rPr>
        <w:t xml:space="preserve">f. Tips for self-guided orientation g. Develop FAQ  </w:t>
      </w:r>
    </w:p>
    <w:p w:rsidR="00715280" w:rsidP="00715280" w:rsidRDefault="00715280">
      <w:pPr>
        <w:pStyle w:val="NormalWeb"/>
        <w:spacing w:before="0" w:beforeAutospacing="0" w:after="0" w:afterAutospacing="0"/>
        <w:jc w:val="center"/>
        <w:rPr>
          <w:rFonts w:ascii="Arial" w:hAnsi="Arial" w:cs="Arial"/>
          <w:b/>
          <w:i/>
          <w:color w:val="31849B" w:themeColor="accent5" w:themeShade="BF"/>
          <w:sz w:val="22"/>
          <w:szCs w:val="22"/>
        </w:rPr>
      </w:pPr>
      <w:r w:rsidRPr="00715280">
        <w:rPr>
          <w:rFonts w:ascii="Arial" w:hAnsi="Arial" w:cs="Arial"/>
          <w:b/>
          <w:i/>
          <w:color w:val="31849B" w:themeColor="accent5" w:themeShade="BF"/>
          <w:sz w:val="22"/>
          <w:szCs w:val="22"/>
        </w:rPr>
        <w:t xml:space="preserve"> </w:t>
      </w:r>
    </w:p>
    <w:p w:rsidR="00715280" w:rsidP="00715280" w:rsidRDefault="00715280">
      <w:pPr>
        <w:pStyle w:val="NormalWeb"/>
        <w:spacing w:before="0" w:beforeAutospacing="0" w:after="0" w:afterAutospacing="0"/>
        <w:jc w:val="center"/>
        <w:rPr>
          <w:rFonts w:ascii="Arial" w:hAnsi="Arial" w:cs="Arial"/>
          <w:b/>
          <w:i/>
          <w:color w:val="31849B" w:themeColor="accent5" w:themeShade="BF"/>
          <w:sz w:val="22"/>
          <w:szCs w:val="22"/>
        </w:rPr>
      </w:pPr>
    </w:p>
    <w:p w:rsidR="00715280" w:rsidP="00715280" w:rsidRDefault="00715280">
      <w:pPr>
        <w:pStyle w:val="NormalWeb"/>
        <w:spacing w:before="0" w:beforeAutospacing="0" w:after="0" w:afterAutospacing="0"/>
        <w:jc w:val="center"/>
        <w:rPr>
          <w:rFonts w:ascii="Arial" w:hAnsi="Arial" w:cs="Arial"/>
          <w:b/>
          <w:i/>
          <w:color w:val="31849B" w:themeColor="accent5" w:themeShade="BF"/>
          <w:sz w:val="22"/>
          <w:szCs w:val="22"/>
        </w:rPr>
      </w:pPr>
    </w:p>
    <w:p w:rsidR="00715280" w:rsidP="00715280" w:rsidRDefault="00715280">
      <w:pPr>
        <w:pStyle w:val="NormalWeb"/>
        <w:spacing w:before="0" w:beforeAutospacing="0" w:after="0" w:afterAutospacing="0"/>
        <w:jc w:val="center"/>
        <w:rPr>
          <w:rFonts w:ascii="Arial" w:hAnsi="Arial" w:cs="Arial"/>
          <w:b/>
          <w:i/>
          <w:color w:val="31849B" w:themeColor="accent5" w:themeShade="BF"/>
          <w:sz w:val="22"/>
          <w:szCs w:val="22"/>
        </w:rPr>
      </w:pPr>
    </w:p>
    <w:p w:rsidR="00715280" w:rsidP="00715280" w:rsidRDefault="00715280">
      <w:pPr>
        <w:pStyle w:val="NormalWeb"/>
        <w:spacing w:before="0" w:beforeAutospacing="0" w:after="0" w:afterAutospacing="0"/>
        <w:jc w:val="center"/>
        <w:rPr>
          <w:rFonts w:ascii="Arial" w:hAnsi="Arial" w:cs="Arial"/>
          <w:b/>
          <w:i/>
          <w:color w:val="31849B" w:themeColor="accent5" w:themeShade="BF"/>
          <w:sz w:val="22"/>
          <w:szCs w:val="22"/>
        </w:rPr>
      </w:pPr>
    </w:p>
    <w:p w:rsidR="00715280" w:rsidP="00715280" w:rsidRDefault="00715280">
      <w:pPr>
        <w:pStyle w:val="NormalWeb"/>
        <w:spacing w:before="0" w:beforeAutospacing="0" w:after="0" w:afterAutospacing="0"/>
        <w:jc w:val="center"/>
        <w:rPr>
          <w:rFonts w:ascii="Arial" w:hAnsi="Arial" w:cs="Arial"/>
          <w:b/>
          <w:i/>
          <w:color w:val="31849B" w:themeColor="accent5" w:themeShade="BF"/>
          <w:sz w:val="22"/>
          <w:szCs w:val="22"/>
        </w:rPr>
      </w:pPr>
    </w:p>
    <w:p w:rsidR="00715280" w:rsidP="00715280" w:rsidRDefault="00715280">
      <w:pPr>
        <w:pStyle w:val="NormalWeb"/>
        <w:spacing w:before="0" w:beforeAutospacing="0" w:after="0" w:afterAutospacing="0"/>
        <w:jc w:val="center"/>
        <w:rPr>
          <w:rFonts w:ascii="Arial" w:hAnsi="Arial" w:cs="Arial"/>
          <w:b/>
          <w:i/>
          <w:color w:val="31849B" w:themeColor="accent5" w:themeShade="BF"/>
          <w:sz w:val="22"/>
          <w:szCs w:val="22"/>
        </w:rPr>
      </w:pPr>
    </w:p>
    <w:p w:rsidR="00715280" w:rsidP="00715280" w:rsidRDefault="00715280">
      <w:pPr>
        <w:pStyle w:val="NormalWeb"/>
        <w:spacing w:before="0" w:beforeAutospacing="0" w:after="0" w:afterAutospacing="0"/>
        <w:jc w:val="center"/>
        <w:rPr>
          <w:rFonts w:ascii="Arial" w:hAnsi="Arial" w:cs="Arial"/>
          <w:b/>
          <w:i/>
          <w:color w:val="31849B" w:themeColor="accent5" w:themeShade="BF"/>
          <w:sz w:val="22"/>
          <w:szCs w:val="22"/>
        </w:rPr>
      </w:pPr>
    </w:p>
    <w:p w:rsidRPr="00A4578F" w:rsidR="00EA4B85" w:rsidP="00715280" w:rsidRDefault="00A4578F">
      <w:pPr>
        <w:pStyle w:val="NormalWeb"/>
        <w:spacing w:before="0" w:beforeAutospacing="0" w:after="0" w:afterAutospacing="0"/>
        <w:jc w:val="center"/>
        <w:rPr>
          <w:rFonts w:ascii="Arial" w:hAnsi="Arial" w:cs="Arial"/>
          <w:b/>
          <w:i/>
          <w:color w:val="31849B" w:themeColor="accent5" w:themeShade="BF"/>
          <w:sz w:val="22"/>
          <w:szCs w:val="22"/>
        </w:rPr>
      </w:pPr>
      <w:r w:rsidRPr="00A4578F">
        <w:rPr>
          <w:rFonts w:ascii="Arial" w:hAnsi="Arial" w:cs="Arial"/>
          <w:b/>
          <w:i/>
          <w:color w:val="31849B" w:themeColor="accent5" w:themeShade="BF"/>
          <w:sz w:val="22"/>
          <w:szCs w:val="22"/>
        </w:rPr>
        <w:lastRenderedPageBreak/>
        <w:t>For Biomedical Research Centre (BRC) in association with Southampton Academy of Research (SoAR)</w:t>
      </w:r>
    </w:p>
    <w:p w:rsidR="00A4578F" w:rsidP="00A4578F" w:rsidRDefault="00A4578F">
      <w:pPr>
        <w:pStyle w:val="NormalWeb"/>
        <w:spacing w:before="0" w:beforeAutospacing="0" w:after="0" w:afterAutospacing="0"/>
        <w:jc w:val="center"/>
        <w:rPr>
          <w:rFonts w:ascii="Arial" w:hAnsi="Arial" w:cs="Arial"/>
          <w:b/>
          <w:i/>
          <w:color w:val="31849B" w:themeColor="accent5" w:themeShade="BF"/>
          <w:sz w:val="20"/>
          <w:szCs w:val="20"/>
        </w:rPr>
      </w:pPr>
    </w:p>
    <w:p w:rsidR="00A30667" w:rsidP="006F04FC" w:rsidRDefault="00A30667">
      <w:pPr>
        <w:pStyle w:val="NormalWeb"/>
        <w:spacing w:before="0" w:beforeAutospacing="0" w:after="0" w:afterAutospacing="0"/>
        <w:jc w:val="center"/>
        <w:rPr>
          <w:rFonts w:ascii="Arial" w:hAnsi="Arial" w:cs="Arial"/>
          <w:b/>
          <w:color w:val="31849B" w:themeColor="accent5" w:themeShade="BF"/>
          <w:sz w:val="28"/>
          <w:szCs w:val="28"/>
          <w:u w:val="single"/>
        </w:rPr>
      </w:pPr>
    </w:p>
    <w:p w:rsidRPr="001E28BD" w:rsidR="006F04FC" w:rsidP="006F04FC" w:rsidRDefault="00806ED3">
      <w:pPr>
        <w:pStyle w:val="NormalWeb"/>
        <w:spacing w:before="0" w:beforeAutospacing="0" w:after="0" w:afterAutospacing="0"/>
        <w:jc w:val="center"/>
        <w:rPr>
          <w:rFonts w:ascii="Arial" w:hAnsi="Arial" w:cs="Arial"/>
          <w:b/>
          <w:color w:val="31849B" w:themeColor="accent5" w:themeShade="BF"/>
          <w:sz w:val="28"/>
          <w:szCs w:val="28"/>
          <w:u w:val="single"/>
        </w:rPr>
      </w:pPr>
      <w:r w:rsidRPr="001E28BD">
        <w:rPr>
          <w:rFonts w:ascii="Arial" w:hAnsi="Arial" w:cs="Arial"/>
          <w:b/>
          <w:color w:val="31849B" w:themeColor="accent5" w:themeShade="BF"/>
          <w:sz w:val="28"/>
          <w:szCs w:val="28"/>
          <w:u w:val="single"/>
        </w:rPr>
        <w:t xml:space="preserve">NIHR </w:t>
      </w:r>
      <w:r w:rsidRPr="001E28BD" w:rsidR="00755631">
        <w:rPr>
          <w:rFonts w:ascii="Arial" w:hAnsi="Arial" w:cs="Arial"/>
          <w:b/>
          <w:color w:val="31849B" w:themeColor="accent5" w:themeShade="BF"/>
          <w:sz w:val="28"/>
          <w:szCs w:val="28"/>
          <w:u w:val="single"/>
        </w:rPr>
        <w:t xml:space="preserve">Southampton </w:t>
      </w:r>
      <w:r w:rsidRPr="001E28BD">
        <w:rPr>
          <w:rFonts w:ascii="Arial" w:hAnsi="Arial" w:cs="Arial"/>
          <w:b/>
          <w:color w:val="31849B" w:themeColor="accent5" w:themeShade="BF"/>
          <w:sz w:val="28"/>
          <w:szCs w:val="28"/>
          <w:u w:val="single"/>
        </w:rPr>
        <w:t xml:space="preserve">BRC </w:t>
      </w:r>
      <w:r w:rsidRPr="001E28BD" w:rsidR="006F04FC">
        <w:rPr>
          <w:rFonts w:ascii="Arial" w:hAnsi="Arial" w:cs="Arial"/>
          <w:b/>
          <w:color w:val="31849B" w:themeColor="accent5" w:themeShade="BF"/>
          <w:sz w:val="28"/>
          <w:szCs w:val="28"/>
          <w:u w:val="single"/>
        </w:rPr>
        <w:t>Early Career Research</w:t>
      </w:r>
      <w:r w:rsidRPr="001E28BD">
        <w:rPr>
          <w:rFonts w:ascii="Arial" w:hAnsi="Arial" w:cs="Arial"/>
          <w:b/>
          <w:color w:val="31849B" w:themeColor="accent5" w:themeShade="BF"/>
          <w:sz w:val="28"/>
          <w:szCs w:val="28"/>
          <w:u w:val="single"/>
        </w:rPr>
        <w:t>er</w:t>
      </w:r>
      <w:r w:rsidRPr="001E28BD" w:rsidR="006F04FC">
        <w:rPr>
          <w:rFonts w:ascii="Arial" w:hAnsi="Arial" w:cs="Arial"/>
          <w:b/>
          <w:color w:val="31849B" w:themeColor="accent5" w:themeShade="BF"/>
          <w:sz w:val="28"/>
          <w:szCs w:val="28"/>
          <w:u w:val="single"/>
        </w:rPr>
        <w:t xml:space="preserve"> </w:t>
      </w:r>
      <w:r w:rsidRPr="001E28BD" w:rsidR="00755631">
        <w:rPr>
          <w:rFonts w:ascii="Arial" w:hAnsi="Arial" w:cs="Arial"/>
          <w:b/>
          <w:color w:val="31849B" w:themeColor="accent5" w:themeShade="BF"/>
          <w:sz w:val="28"/>
          <w:szCs w:val="28"/>
          <w:u w:val="single"/>
        </w:rPr>
        <w:t xml:space="preserve">(ECR) </w:t>
      </w:r>
      <w:r w:rsidRPr="001E28BD" w:rsidR="006F04FC">
        <w:rPr>
          <w:rFonts w:ascii="Arial" w:hAnsi="Arial" w:cs="Arial"/>
          <w:b/>
          <w:color w:val="31849B" w:themeColor="accent5" w:themeShade="BF"/>
          <w:sz w:val="28"/>
          <w:szCs w:val="28"/>
          <w:u w:val="single"/>
        </w:rPr>
        <w:t>Champion</w:t>
      </w:r>
      <w:r w:rsidRPr="001E28BD">
        <w:rPr>
          <w:rFonts w:ascii="Arial" w:hAnsi="Arial" w:cs="Arial"/>
          <w:b/>
          <w:color w:val="31849B" w:themeColor="accent5" w:themeShade="BF"/>
          <w:sz w:val="28"/>
          <w:szCs w:val="28"/>
          <w:u w:val="single"/>
        </w:rPr>
        <w:t xml:space="preserve"> Role</w:t>
      </w:r>
    </w:p>
    <w:p w:rsidR="00A4578F" w:rsidP="00A4578F" w:rsidRDefault="00A4578F">
      <w:pPr>
        <w:pStyle w:val="NormalWeb"/>
        <w:spacing w:before="0" w:beforeAutospacing="0" w:after="0" w:afterAutospacing="0"/>
        <w:jc w:val="center"/>
        <w:rPr>
          <w:rFonts w:ascii="Arial" w:hAnsi="Arial" w:cs="Arial"/>
          <w:b/>
          <w:color w:val="31849B" w:themeColor="accent5" w:themeShade="BF"/>
          <w:sz w:val="28"/>
          <w:szCs w:val="28"/>
        </w:rPr>
      </w:pPr>
    </w:p>
    <w:tbl>
      <w:tblPr>
        <w:tblStyle w:val="TableGrid"/>
        <w:tblW w:w="0" w:type="auto"/>
        <w:tblLook w:val="04A0"/>
      </w:tblPr>
      <w:tblGrid>
        <w:gridCol w:w="3028"/>
        <w:gridCol w:w="5988"/>
      </w:tblGrid>
      <w:tr w:rsidR="00A4578F" w:rsidTr="00E63F9B">
        <w:trPr>
          <w:trHeight w:val="456"/>
        </w:trPr>
        <w:tc>
          <w:tcPr>
            <w:tcW w:w="9016" w:type="dxa"/>
            <w:gridSpan w:val="2"/>
            <w:shd w:val="clear" w:color="auto" w:fill="D9D9D9" w:themeFill="background1" w:themeFillShade="D9"/>
          </w:tcPr>
          <w:p w:rsidRPr="004E032F" w:rsidR="00A4578F" w:rsidP="00B85BCC" w:rsidRDefault="00A4578F">
            <w:pPr>
              <w:pStyle w:val="NormalWeb"/>
              <w:spacing w:before="60" w:beforeAutospacing="0" w:after="60" w:afterAutospacing="0"/>
              <w:rPr>
                <w:rFonts w:ascii="Arial" w:hAnsi="Arial" w:cs="Arial"/>
                <w:b/>
                <w:color w:val="31849B" w:themeColor="accent5" w:themeShade="BF"/>
                <w:sz w:val="32"/>
                <w:szCs w:val="32"/>
              </w:rPr>
            </w:pPr>
            <w:r w:rsidRPr="004E032F">
              <w:rPr>
                <w:rFonts w:ascii="Arial" w:hAnsi="Arial" w:cs="Arial"/>
                <w:b/>
                <w:color w:val="31849B" w:themeColor="accent5" w:themeShade="BF"/>
                <w:sz w:val="32"/>
                <w:szCs w:val="32"/>
              </w:rPr>
              <w:t>Candidate Application Form</w:t>
            </w:r>
          </w:p>
        </w:tc>
      </w:tr>
      <w:tr w:rsidR="00A4578F" w:rsidTr="00E63F9B">
        <w:trPr>
          <w:trHeight w:val="684"/>
        </w:trPr>
        <w:tc>
          <w:tcPr>
            <w:tcW w:w="3028" w:type="dxa"/>
          </w:tcPr>
          <w:p w:rsidRPr="00EA60B2" w:rsidR="00A4578F" w:rsidP="00B85BCC" w:rsidRDefault="00A4578F">
            <w:pPr>
              <w:pStyle w:val="NormalWeb"/>
              <w:spacing w:before="60" w:beforeAutospacing="0" w:after="60" w:afterAutospacing="0"/>
              <w:rPr>
                <w:rFonts w:ascii="Arial" w:hAnsi="Arial" w:cs="Arial"/>
                <w:b/>
                <w:color w:val="31849B" w:themeColor="accent5" w:themeShade="BF"/>
              </w:rPr>
            </w:pPr>
            <w:r w:rsidRPr="00EA60B2">
              <w:rPr>
                <w:rFonts w:ascii="Arial" w:hAnsi="Arial" w:cs="Arial"/>
                <w:b/>
                <w:color w:val="31849B" w:themeColor="accent5" w:themeShade="BF"/>
              </w:rPr>
              <w:t>Name</w:t>
            </w:r>
            <w:r w:rsidRPr="00EA60B2" w:rsidR="00EA60B2">
              <w:rPr>
                <w:rFonts w:ascii="Arial" w:hAnsi="Arial" w:cs="Arial"/>
                <w:b/>
                <w:color w:val="31849B" w:themeColor="accent5" w:themeShade="BF"/>
              </w:rPr>
              <w:t>:</w:t>
            </w:r>
          </w:p>
        </w:tc>
        <w:tc>
          <w:tcPr>
            <w:tcW w:w="5988" w:type="dxa"/>
          </w:tcPr>
          <w:p w:rsidR="00A4578F" w:rsidP="00B85BCC" w:rsidRDefault="00A4578F">
            <w:pPr>
              <w:pStyle w:val="NormalWeb"/>
              <w:spacing w:before="60" w:beforeAutospacing="0" w:after="60" w:afterAutospacing="0"/>
              <w:rPr>
                <w:rFonts w:ascii="Arial" w:hAnsi="Arial" w:cs="Arial"/>
                <w:b/>
                <w:color w:val="31849B" w:themeColor="accent5" w:themeShade="BF"/>
              </w:rPr>
            </w:pPr>
          </w:p>
          <w:p w:rsidRPr="00EA60B2" w:rsidR="00EA60B2" w:rsidP="00B85BCC" w:rsidRDefault="00EA60B2">
            <w:pPr>
              <w:pStyle w:val="NormalWeb"/>
              <w:spacing w:before="60" w:beforeAutospacing="0" w:after="60" w:afterAutospacing="0"/>
              <w:rPr>
                <w:rFonts w:ascii="Arial" w:hAnsi="Arial" w:cs="Arial"/>
                <w:b/>
                <w:color w:val="31849B" w:themeColor="accent5" w:themeShade="BF"/>
              </w:rPr>
            </w:pPr>
          </w:p>
        </w:tc>
      </w:tr>
      <w:tr w:rsidR="00A4578F" w:rsidTr="00E63F9B">
        <w:trPr>
          <w:trHeight w:val="684"/>
        </w:trPr>
        <w:tc>
          <w:tcPr>
            <w:tcW w:w="3028" w:type="dxa"/>
          </w:tcPr>
          <w:p w:rsidRPr="00EA60B2" w:rsidR="00A4578F" w:rsidP="00B85BCC" w:rsidRDefault="00A4578F">
            <w:pPr>
              <w:pStyle w:val="NormalWeb"/>
              <w:spacing w:before="60" w:beforeAutospacing="0" w:after="60" w:afterAutospacing="0"/>
              <w:rPr>
                <w:rFonts w:ascii="Arial" w:hAnsi="Arial" w:cs="Arial"/>
                <w:b/>
                <w:color w:val="31849B" w:themeColor="accent5" w:themeShade="BF"/>
              </w:rPr>
            </w:pPr>
            <w:r w:rsidRPr="00EA60B2">
              <w:rPr>
                <w:rFonts w:ascii="Arial" w:hAnsi="Arial" w:cs="Arial"/>
                <w:b/>
                <w:color w:val="31849B" w:themeColor="accent5" w:themeShade="BF"/>
              </w:rPr>
              <w:t>Email address</w:t>
            </w:r>
            <w:r w:rsidRPr="00EA60B2" w:rsidR="00EA60B2">
              <w:rPr>
                <w:rFonts w:ascii="Arial" w:hAnsi="Arial" w:cs="Arial"/>
                <w:b/>
                <w:color w:val="31849B" w:themeColor="accent5" w:themeShade="BF"/>
              </w:rPr>
              <w:t>:</w:t>
            </w:r>
          </w:p>
        </w:tc>
        <w:tc>
          <w:tcPr>
            <w:tcW w:w="5988" w:type="dxa"/>
          </w:tcPr>
          <w:p w:rsidR="00A4578F" w:rsidP="00B85BCC" w:rsidRDefault="00A4578F">
            <w:pPr>
              <w:pStyle w:val="NormalWeb"/>
              <w:spacing w:before="60" w:beforeAutospacing="0" w:after="60" w:afterAutospacing="0"/>
              <w:rPr>
                <w:rFonts w:ascii="Arial" w:hAnsi="Arial" w:cs="Arial"/>
                <w:b/>
                <w:color w:val="31849B" w:themeColor="accent5" w:themeShade="BF"/>
              </w:rPr>
            </w:pPr>
          </w:p>
          <w:p w:rsidRPr="00EA60B2" w:rsidR="00EA60B2" w:rsidP="00B85BCC" w:rsidRDefault="00EA60B2">
            <w:pPr>
              <w:pStyle w:val="NormalWeb"/>
              <w:spacing w:before="60" w:beforeAutospacing="0" w:after="60" w:afterAutospacing="0"/>
              <w:rPr>
                <w:rFonts w:ascii="Arial" w:hAnsi="Arial" w:cs="Arial"/>
                <w:b/>
                <w:color w:val="31849B" w:themeColor="accent5" w:themeShade="BF"/>
              </w:rPr>
            </w:pPr>
          </w:p>
        </w:tc>
      </w:tr>
      <w:tr w:rsidR="00E63F9B" w:rsidTr="00E63F9B">
        <w:trPr>
          <w:trHeight w:val="684"/>
        </w:trPr>
        <w:tc>
          <w:tcPr>
            <w:tcW w:w="3028" w:type="dxa"/>
          </w:tcPr>
          <w:p w:rsidR="007B13B1" w:rsidP="004545E5" w:rsidRDefault="004635BA">
            <w:pPr>
              <w:pStyle w:val="NormalWeb"/>
              <w:spacing w:before="180" w:beforeAutospacing="0" w:after="180" w:afterAutospacing="0"/>
              <w:rPr>
                <w:rFonts w:ascii="Arial" w:hAnsi="Arial" w:cs="Arial"/>
                <w:b/>
                <w:color w:val="31849B" w:themeColor="accent5" w:themeShade="BF"/>
              </w:rPr>
            </w:pPr>
            <w:r>
              <w:rPr>
                <w:rFonts w:ascii="Arial" w:hAnsi="Arial" w:cs="Arial"/>
                <w:b/>
                <w:color w:val="31849B" w:themeColor="accent5" w:themeShade="BF"/>
              </w:rPr>
              <w:t xml:space="preserve">Work </w:t>
            </w:r>
            <w:r w:rsidR="00E63F9B">
              <w:rPr>
                <w:rFonts w:ascii="Arial" w:hAnsi="Arial" w:cs="Arial"/>
                <w:b/>
                <w:color w:val="31849B" w:themeColor="accent5" w:themeShade="BF"/>
              </w:rPr>
              <w:t xml:space="preserve">Address: </w:t>
            </w:r>
          </w:p>
          <w:p w:rsidRPr="00EA60B2" w:rsidR="00E63F9B" w:rsidP="004545E5" w:rsidRDefault="00E63F9B">
            <w:pPr>
              <w:pStyle w:val="NormalWeb"/>
              <w:spacing w:before="180" w:beforeAutospacing="0" w:after="180" w:afterAutospacing="0"/>
              <w:rPr>
                <w:rFonts w:ascii="Arial" w:hAnsi="Arial" w:cs="Arial"/>
                <w:b/>
                <w:color w:val="31849B" w:themeColor="accent5" w:themeShade="BF"/>
              </w:rPr>
            </w:pPr>
            <w:r w:rsidRPr="001E28BD">
              <w:rPr>
                <w:rFonts w:ascii="Arial" w:hAnsi="Arial" w:cs="Arial"/>
                <w:b/>
                <w:color w:val="31849B" w:themeColor="accent5" w:themeShade="BF"/>
                <w:sz w:val="18"/>
                <w:szCs w:val="18"/>
              </w:rPr>
              <w:t>(we are aiming to appoint several Champions from</w:t>
            </w:r>
            <w:r w:rsidRPr="00E63F9B">
              <w:rPr>
                <w:rFonts w:ascii="Arial" w:hAnsi="Arial" w:cs="Arial"/>
                <w:b/>
                <w:color w:val="31849B" w:themeColor="accent5" w:themeShade="BF"/>
                <w:sz w:val="18"/>
                <w:szCs w:val="18"/>
              </w:rPr>
              <w:t xml:space="preserve"> different locations</w:t>
            </w:r>
            <w:r w:rsidRPr="001E28BD">
              <w:rPr>
                <w:rFonts w:ascii="Arial" w:hAnsi="Arial" w:cs="Arial"/>
                <w:b/>
                <w:color w:val="31849B" w:themeColor="accent5" w:themeShade="BF"/>
                <w:sz w:val="18"/>
                <w:szCs w:val="18"/>
              </w:rPr>
              <w:t xml:space="preserve"> and disciplines)</w:t>
            </w:r>
          </w:p>
        </w:tc>
        <w:tc>
          <w:tcPr>
            <w:tcW w:w="5988" w:type="dxa"/>
          </w:tcPr>
          <w:p w:rsidR="00E63F9B" w:rsidP="00B85BCC" w:rsidRDefault="00E63F9B">
            <w:pPr>
              <w:pStyle w:val="NormalWeb"/>
              <w:spacing w:before="60" w:beforeAutospacing="0" w:after="60" w:afterAutospacing="0"/>
              <w:rPr>
                <w:rFonts w:ascii="Arial" w:hAnsi="Arial" w:cs="Arial"/>
                <w:b/>
                <w:color w:val="31849B" w:themeColor="accent5" w:themeShade="BF"/>
              </w:rPr>
            </w:pPr>
          </w:p>
        </w:tc>
      </w:tr>
      <w:tr w:rsidR="00E63F9B" w:rsidTr="00E63F9B">
        <w:trPr>
          <w:trHeight w:val="684"/>
        </w:trPr>
        <w:tc>
          <w:tcPr>
            <w:tcW w:w="3028" w:type="dxa"/>
          </w:tcPr>
          <w:p w:rsidR="00A22B31" w:rsidP="004545E5" w:rsidRDefault="00E63F9B">
            <w:pPr>
              <w:pStyle w:val="NormalWeb"/>
              <w:spacing w:before="180" w:beforeAutospacing="0" w:after="180" w:afterAutospacing="0"/>
              <w:rPr>
                <w:rFonts w:ascii="Arial" w:hAnsi="Arial" w:cs="Arial"/>
                <w:b/>
                <w:color w:val="31849B" w:themeColor="accent5" w:themeShade="BF"/>
              </w:rPr>
            </w:pPr>
            <w:r>
              <w:rPr>
                <w:rFonts w:ascii="Arial" w:hAnsi="Arial" w:cs="Arial"/>
                <w:b/>
                <w:color w:val="31849B" w:themeColor="accent5" w:themeShade="BF"/>
              </w:rPr>
              <w:t>Disciplinary Background</w:t>
            </w:r>
            <w:r w:rsidR="00A22B31">
              <w:rPr>
                <w:rFonts w:ascii="Arial" w:hAnsi="Arial" w:cs="Arial"/>
                <w:b/>
                <w:color w:val="31849B" w:themeColor="accent5" w:themeShade="BF"/>
              </w:rPr>
              <w:t>:</w:t>
            </w:r>
          </w:p>
          <w:p w:rsidR="00E63F9B" w:rsidP="004545E5" w:rsidRDefault="00E63F9B">
            <w:pPr>
              <w:pStyle w:val="NormalWeb"/>
              <w:spacing w:before="180" w:beforeAutospacing="0" w:after="180" w:afterAutospacing="0"/>
              <w:rPr>
                <w:rFonts w:ascii="Arial" w:hAnsi="Arial" w:cs="Arial"/>
                <w:b/>
                <w:color w:val="31849B" w:themeColor="accent5" w:themeShade="BF"/>
              </w:rPr>
            </w:pPr>
            <w:r w:rsidRPr="00195B63">
              <w:rPr>
                <w:rFonts w:ascii="Arial" w:hAnsi="Arial" w:cs="Arial"/>
                <w:b/>
                <w:color w:val="31849B" w:themeColor="accent5" w:themeShade="BF"/>
                <w:sz w:val="18"/>
                <w:szCs w:val="18"/>
              </w:rPr>
              <w:t>(e.g. medical doctor, physiotherapist, laboratory science, epidemiology):</w:t>
            </w:r>
          </w:p>
        </w:tc>
        <w:tc>
          <w:tcPr>
            <w:tcW w:w="5988" w:type="dxa"/>
          </w:tcPr>
          <w:p w:rsidR="00E63F9B" w:rsidP="00B85BCC" w:rsidRDefault="00E63F9B">
            <w:pPr>
              <w:pStyle w:val="NormalWeb"/>
              <w:spacing w:before="60" w:beforeAutospacing="0" w:after="60" w:afterAutospacing="0"/>
              <w:rPr>
                <w:rFonts w:ascii="Arial" w:hAnsi="Arial" w:cs="Arial"/>
                <w:b/>
                <w:color w:val="31849B" w:themeColor="accent5" w:themeShade="BF"/>
              </w:rPr>
            </w:pPr>
          </w:p>
        </w:tc>
      </w:tr>
      <w:tr w:rsidR="00A4578F" w:rsidTr="00B85BCC">
        <w:trPr>
          <w:trHeight w:val="860"/>
        </w:trPr>
        <w:tc>
          <w:tcPr>
            <w:tcW w:w="3028" w:type="dxa"/>
          </w:tcPr>
          <w:p w:rsidRPr="00EA60B2" w:rsidR="004B67FB" w:rsidP="004545E5" w:rsidRDefault="00730412">
            <w:pPr>
              <w:pStyle w:val="NormalWeb"/>
              <w:spacing w:before="60" w:beforeAutospacing="0" w:after="60" w:afterAutospacing="0"/>
              <w:rPr>
                <w:rFonts w:ascii="Arial" w:hAnsi="Arial" w:cs="Arial"/>
                <w:b/>
                <w:color w:val="31849B" w:themeColor="accent5" w:themeShade="BF"/>
              </w:rPr>
            </w:pPr>
            <w:r>
              <w:rPr>
                <w:rFonts w:ascii="Arial" w:hAnsi="Arial" w:cs="Arial"/>
                <w:b/>
                <w:color w:val="31849B" w:themeColor="accent5" w:themeShade="BF"/>
              </w:rPr>
              <w:t>Education Level:</w:t>
            </w:r>
          </w:p>
        </w:tc>
        <w:tc>
          <w:tcPr>
            <w:tcW w:w="5988" w:type="dxa"/>
          </w:tcPr>
          <w:p w:rsidRPr="00EA60B2" w:rsidR="00EA60B2" w:rsidP="004545E5" w:rsidRDefault="00A4578F">
            <w:pPr>
              <w:pStyle w:val="NormalWeb"/>
              <w:spacing w:before="60" w:beforeAutospacing="0" w:after="60" w:afterAutospacing="0"/>
              <w:rPr>
                <w:rFonts w:ascii="Arial" w:hAnsi="Arial" w:cs="Arial"/>
                <w:b/>
                <w:color w:val="31849B" w:themeColor="accent5" w:themeShade="BF"/>
              </w:rPr>
            </w:pPr>
            <w:r w:rsidRPr="00EA60B2">
              <w:rPr>
                <w:rFonts w:ascii="Arial" w:hAnsi="Arial" w:cs="Arial"/>
                <w:b/>
                <w:color w:val="31849B" w:themeColor="accent5" w:themeShade="BF"/>
              </w:rPr>
              <w:t>PhD st</w:t>
            </w:r>
            <w:bookmarkStart w:name="_GoBack" w:id="0"/>
            <w:bookmarkEnd w:id="0"/>
            <w:r w:rsidRPr="00EA60B2">
              <w:rPr>
                <w:rFonts w:ascii="Arial" w:hAnsi="Arial" w:cs="Arial"/>
                <w:b/>
                <w:color w:val="31849B" w:themeColor="accent5" w:themeShade="BF"/>
              </w:rPr>
              <w:t>udent</w:t>
            </w:r>
            <w:r w:rsidRPr="00EA60B2" w:rsidR="00EA60B2">
              <w:rPr>
                <w:rFonts w:ascii="Arial" w:hAnsi="Arial" w:cs="Arial"/>
                <w:b/>
                <w:color w:val="31849B" w:themeColor="accent5" w:themeShade="BF"/>
              </w:rPr>
              <w:t xml:space="preserve"> </w:t>
            </w:r>
            <w:r w:rsidRPr="00EA60B2">
              <w:rPr>
                <w:rFonts w:ascii="Arial" w:hAnsi="Arial" w:cs="Arial"/>
                <w:b/>
                <w:color w:val="31849B" w:themeColor="accent5" w:themeShade="BF"/>
              </w:rPr>
              <w:t xml:space="preserve">/ </w:t>
            </w:r>
            <w:r w:rsidR="00730412">
              <w:rPr>
                <w:rFonts w:ascii="Arial" w:hAnsi="Arial" w:cs="Arial"/>
                <w:b/>
                <w:color w:val="31849B" w:themeColor="accent5" w:themeShade="BF"/>
              </w:rPr>
              <w:t>P</w:t>
            </w:r>
            <w:r w:rsidRPr="00EA60B2" w:rsidR="00EA60B2">
              <w:rPr>
                <w:rFonts w:ascii="Arial" w:hAnsi="Arial" w:cs="Arial"/>
                <w:b/>
                <w:color w:val="31849B" w:themeColor="accent5" w:themeShade="BF"/>
              </w:rPr>
              <w:t xml:space="preserve">ostdoc </w:t>
            </w:r>
          </w:p>
        </w:tc>
      </w:tr>
      <w:tr w:rsidR="00EA60B2" w:rsidTr="00E63F9B">
        <w:trPr>
          <w:trHeight w:val="260"/>
        </w:trPr>
        <w:tc>
          <w:tcPr>
            <w:tcW w:w="3028" w:type="dxa"/>
          </w:tcPr>
          <w:p w:rsidRPr="00EA60B2" w:rsidR="00730412" w:rsidP="004545E5" w:rsidRDefault="007B13B1">
            <w:pPr>
              <w:pStyle w:val="NormalWeb"/>
              <w:spacing w:before="60" w:beforeAutospacing="0" w:after="60" w:afterAutospacing="0"/>
              <w:rPr>
                <w:rFonts w:ascii="Arial" w:hAnsi="Arial" w:cs="Arial"/>
                <w:b/>
                <w:color w:val="31849B" w:themeColor="accent5" w:themeShade="BF"/>
              </w:rPr>
            </w:pPr>
            <w:r>
              <w:rPr>
                <w:rFonts w:ascii="Arial" w:hAnsi="Arial" w:cs="Arial"/>
                <w:b/>
                <w:color w:val="31849B" w:themeColor="accent5" w:themeShade="BF"/>
              </w:rPr>
              <w:t>Current Base/Desk Location:</w:t>
            </w:r>
          </w:p>
        </w:tc>
        <w:tc>
          <w:tcPr>
            <w:tcW w:w="5988" w:type="dxa"/>
          </w:tcPr>
          <w:p w:rsidRPr="00EA60B2" w:rsidR="00EA60B2" w:rsidP="004545E5" w:rsidRDefault="00EA60B2">
            <w:pPr>
              <w:pStyle w:val="NormalWeb"/>
              <w:spacing w:before="60" w:beforeAutospacing="0" w:after="60" w:afterAutospacing="0"/>
              <w:rPr>
                <w:rFonts w:ascii="Arial" w:hAnsi="Arial" w:cs="Arial"/>
                <w:b/>
                <w:color w:val="31849B" w:themeColor="accent5" w:themeShade="BF"/>
              </w:rPr>
            </w:pPr>
          </w:p>
        </w:tc>
      </w:tr>
      <w:tr w:rsidR="004545E5" w:rsidTr="00B85BCC">
        <w:trPr>
          <w:trHeight w:val="1079"/>
        </w:trPr>
        <w:tc>
          <w:tcPr>
            <w:tcW w:w="3028" w:type="dxa"/>
          </w:tcPr>
          <w:p w:rsidRPr="007B13B1" w:rsidR="007B13B1" w:rsidP="007B13B1" w:rsidRDefault="007B13B1">
            <w:pPr>
              <w:pStyle w:val="NormalWeb"/>
              <w:spacing w:before="60" w:after="60" w:line="240" w:lineRule="auto"/>
              <w:rPr>
                <w:rFonts w:ascii="Arial" w:hAnsi="Arial" w:cs="Arial"/>
                <w:b/>
                <w:color w:val="31849B" w:themeColor="accent5" w:themeShade="BF"/>
              </w:rPr>
            </w:pPr>
            <w:r w:rsidRPr="007B13B1">
              <w:rPr>
                <w:rFonts w:ascii="Arial" w:hAnsi="Arial" w:cs="Arial"/>
                <w:b/>
                <w:color w:val="31849B" w:themeColor="accent5" w:themeShade="BF"/>
              </w:rPr>
              <w:t>Date appointed in current role:</w:t>
            </w:r>
          </w:p>
          <w:p w:rsidR="004545E5" w:rsidP="007B13B1" w:rsidRDefault="007B13B1">
            <w:pPr>
              <w:pStyle w:val="NormalWeb"/>
              <w:spacing w:before="60" w:beforeAutospacing="0" w:after="60" w:afterAutospacing="0" w:line="240" w:lineRule="auto"/>
              <w:rPr>
                <w:rFonts w:ascii="Arial" w:hAnsi="Arial" w:cs="Arial"/>
                <w:b/>
                <w:color w:val="31849B" w:themeColor="accent5" w:themeShade="BF"/>
              </w:rPr>
            </w:pPr>
            <w:r w:rsidRPr="007B13B1">
              <w:rPr>
                <w:rFonts w:ascii="Arial" w:hAnsi="Arial" w:cs="Arial"/>
                <w:b/>
                <w:color w:val="31849B" w:themeColor="accent5" w:themeShade="BF"/>
              </w:rPr>
              <w:t>(mm/</w:t>
            </w:r>
            <w:proofErr w:type="spellStart"/>
            <w:r w:rsidRPr="007B13B1">
              <w:rPr>
                <w:rFonts w:ascii="Arial" w:hAnsi="Arial" w:cs="Arial"/>
                <w:b/>
                <w:color w:val="31849B" w:themeColor="accent5" w:themeShade="BF"/>
              </w:rPr>
              <w:t>yyyy</w:t>
            </w:r>
            <w:proofErr w:type="spellEnd"/>
            <w:r w:rsidRPr="007B13B1">
              <w:rPr>
                <w:rFonts w:ascii="Arial" w:hAnsi="Arial" w:cs="Arial"/>
                <w:b/>
                <w:color w:val="31849B" w:themeColor="accent5" w:themeShade="BF"/>
              </w:rPr>
              <w:t>)</w:t>
            </w:r>
          </w:p>
        </w:tc>
        <w:tc>
          <w:tcPr>
            <w:tcW w:w="5988" w:type="dxa"/>
          </w:tcPr>
          <w:p w:rsidR="004545E5" w:rsidP="004545E5" w:rsidRDefault="004545E5">
            <w:pPr>
              <w:pStyle w:val="NormalWeb"/>
              <w:spacing w:before="60" w:beforeAutospacing="0" w:after="60" w:afterAutospacing="0" w:line="240" w:lineRule="auto"/>
              <w:rPr>
                <w:rFonts w:ascii="Arial" w:hAnsi="Arial" w:cs="Arial"/>
                <w:b/>
                <w:color w:val="31849B" w:themeColor="accent5" w:themeShade="BF"/>
              </w:rPr>
            </w:pPr>
          </w:p>
        </w:tc>
      </w:tr>
      <w:tr w:rsidR="00730412" w:rsidTr="00B85BCC">
        <w:trPr>
          <w:trHeight w:val="1079"/>
        </w:trPr>
        <w:tc>
          <w:tcPr>
            <w:tcW w:w="3028" w:type="dxa"/>
          </w:tcPr>
          <w:p w:rsidRPr="00EA60B2" w:rsidR="004B67FB" w:rsidP="004545E5" w:rsidRDefault="007B13B1">
            <w:pPr>
              <w:pStyle w:val="NormalWeb"/>
              <w:spacing w:before="60" w:beforeAutospacing="0" w:after="60" w:afterAutospacing="0" w:line="240" w:lineRule="auto"/>
              <w:rPr>
                <w:rFonts w:ascii="Arial" w:hAnsi="Arial" w:cs="Arial"/>
                <w:b/>
                <w:color w:val="31849B" w:themeColor="accent5" w:themeShade="BF"/>
              </w:rPr>
            </w:pPr>
            <w:r>
              <w:rPr>
                <w:rFonts w:ascii="Arial" w:hAnsi="Arial" w:cs="Arial"/>
                <w:b/>
                <w:color w:val="31849B" w:themeColor="accent5" w:themeShade="BF"/>
              </w:rPr>
              <w:t>Length of time with UoS/UHS:</w:t>
            </w:r>
          </w:p>
        </w:tc>
        <w:tc>
          <w:tcPr>
            <w:tcW w:w="5988" w:type="dxa"/>
          </w:tcPr>
          <w:p w:rsidR="00730412" w:rsidP="004545E5" w:rsidRDefault="00730412">
            <w:pPr>
              <w:pStyle w:val="NormalWeb"/>
              <w:spacing w:before="60" w:beforeAutospacing="0" w:after="60" w:afterAutospacing="0" w:line="240" w:lineRule="auto"/>
              <w:rPr>
                <w:rFonts w:ascii="Arial" w:hAnsi="Arial" w:cs="Arial"/>
                <w:b/>
                <w:color w:val="31849B" w:themeColor="accent5" w:themeShade="BF"/>
              </w:rPr>
            </w:pPr>
          </w:p>
        </w:tc>
      </w:tr>
      <w:tr w:rsidR="007B13B1" w:rsidTr="00B85BCC">
        <w:trPr>
          <w:trHeight w:val="1079"/>
        </w:trPr>
        <w:tc>
          <w:tcPr>
            <w:tcW w:w="3028" w:type="dxa"/>
            <w:shd w:val="clear" w:color="auto" w:fill="auto"/>
          </w:tcPr>
          <w:p w:rsidR="007B13B1" w:rsidP="007B13B1" w:rsidRDefault="007B13B1">
            <w:pPr>
              <w:pStyle w:val="NormalWeb"/>
              <w:spacing w:before="60" w:beforeAutospacing="0" w:after="60" w:afterAutospacing="0"/>
              <w:rPr>
                <w:rFonts w:ascii="Arial" w:hAnsi="Arial" w:cs="Arial"/>
                <w:b/>
                <w:color w:val="31849B" w:themeColor="accent5" w:themeShade="BF"/>
              </w:rPr>
            </w:pPr>
            <w:r w:rsidRPr="00EA60B2">
              <w:rPr>
                <w:rFonts w:ascii="Arial" w:hAnsi="Arial" w:cs="Arial"/>
                <w:b/>
                <w:color w:val="31849B" w:themeColor="accent5" w:themeShade="BF"/>
              </w:rPr>
              <w:lastRenderedPageBreak/>
              <w:t>Supervisor’s</w:t>
            </w:r>
            <w:r>
              <w:rPr>
                <w:rFonts w:ascii="Arial" w:hAnsi="Arial" w:cs="Arial"/>
                <w:b/>
                <w:color w:val="31849B" w:themeColor="accent5" w:themeShade="BF"/>
              </w:rPr>
              <w:t xml:space="preserve"> and/or manager’s</w:t>
            </w:r>
            <w:r w:rsidRPr="00EA60B2">
              <w:rPr>
                <w:rFonts w:ascii="Arial" w:hAnsi="Arial" w:cs="Arial"/>
                <w:b/>
                <w:color w:val="31849B" w:themeColor="accent5" w:themeShade="BF"/>
              </w:rPr>
              <w:t xml:space="preserve"> name:</w:t>
            </w:r>
          </w:p>
          <w:p w:rsidR="007B13B1" w:rsidP="004545E5" w:rsidRDefault="007B13B1">
            <w:pPr>
              <w:pStyle w:val="NormalWeb"/>
              <w:spacing w:before="60" w:beforeAutospacing="0" w:after="60" w:afterAutospacing="0"/>
              <w:rPr>
                <w:rFonts w:ascii="Arial" w:hAnsi="Arial" w:cs="Arial"/>
                <w:b/>
                <w:color w:val="31849B" w:themeColor="accent5" w:themeShade="BF"/>
              </w:rPr>
            </w:pPr>
          </w:p>
        </w:tc>
        <w:tc>
          <w:tcPr>
            <w:tcW w:w="5988" w:type="dxa"/>
            <w:shd w:val="clear" w:color="auto" w:fill="auto"/>
          </w:tcPr>
          <w:p w:rsidR="007B13B1" w:rsidP="007B13B1" w:rsidRDefault="007B13B1">
            <w:pPr>
              <w:pStyle w:val="NormalWeb"/>
              <w:spacing w:before="60" w:beforeAutospacing="0" w:after="60" w:afterAutospacing="0"/>
              <w:rPr>
                <w:rFonts w:ascii="Arial" w:hAnsi="Arial" w:cs="Arial"/>
                <w:b/>
                <w:color w:val="31849B" w:themeColor="accent5" w:themeShade="BF"/>
              </w:rPr>
            </w:pPr>
          </w:p>
        </w:tc>
      </w:tr>
      <w:tr w:rsidR="007B13B1" w:rsidTr="00B85BCC">
        <w:trPr>
          <w:trHeight w:val="1079"/>
        </w:trPr>
        <w:tc>
          <w:tcPr>
            <w:tcW w:w="3028" w:type="dxa"/>
          </w:tcPr>
          <w:p w:rsidR="007B13B1" w:rsidP="004545E5" w:rsidRDefault="007B13B1">
            <w:pPr>
              <w:pStyle w:val="NormalWeb"/>
              <w:spacing w:before="60" w:beforeAutospacing="0" w:after="60" w:afterAutospacing="0"/>
              <w:rPr>
                <w:rFonts w:ascii="Arial" w:hAnsi="Arial" w:cs="Arial"/>
                <w:b/>
                <w:color w:val="31849B" w:themeColor="accent5" w:themeShade="BF"/>
              </w:rPr>
            </w:pPr>
            <w:r>
              <w:rPr>
                <w:rFonts w:ascii="Arial" w:hAnsi="Arial" w:cs="Arial"/>
                <w:b/>
                <w:color w:val="31849B" w:themeColor="accent5" w:themeShade="BF"/>
              </w:rPr>
              <w:t>BRC associated theme</w:t>
            </w:r>
            <w:r w:rsidRPr="00EA60B2">
              <w:rPr>
                <w:rFonts w:ascii="Arial" w:hAnsi="Arial" w:cs="Arial"/>
                <w:b/>
                <w:color w:val="31849B" w:themeColor="accent5" w:themeShade="BF"/>
              </w:rPr>
              <w:t xml:space="preserve">: </w:t>
            </w:r>
          </w:p>
          <w:p w:rsidRPr="00EA60B2" w:rsidR="007B13B1" w:rsidP="004545E5" w:rsidRDefault="007B13B1">
            <w:pPr>
              <w:pStyle w:val="NormalWeb"/>
              <w:spacing w:before="60" w:beforeAutospacing="0" w:after="60" w:afterAutospacing="0"/>
              <w:rPr>
                <w:rFonts w:ascii="Arial" w:hAnsi="Arial" w:cs="Arial"/>
                <w:b/>
                <w:color w:val="31849B" w:themeColor="accent5" w:themeShade="BF"/>
              </w:rPr>
            </w:pPr>
            <w:r>
              <w:rPr>
                <w:rFonts w:ascii="Arial" w:hAnsi="Arial" w:cs="Arial"/>
                <w:b/>
                <w:color w:val="31849B" w:themeColor="accent5" w:themeShade="BF"/>
              </w:rPr>
              <w:t>(Circle the appropriate area)</w:t>
            </w:r>
          </w:p>
        </w:tc>
        <w:tc>
          <w:tcPr>
            <w:tcW w:w="5988" w:type="dxa"/>
          </w:tcPr>
          <w:p w:rsidRPr="00EA60B2" w:rsidR="007B13B1" w:rsidP="004545E5" w:rsidRDefault="007B13B1">
            <w:pPr>
              <w:pStyle w:val="NormalWeb"/>
              <w:spacing w:before="60" w:beforeAutospacing="0" w:after="60" w:afterAutospacing="0"/>
              <w:rPr>
                <w:rStyle w:val="Strong"/>
                <w:rFonts w:ascii="Arial" w:hAnsi="Arial" w:cs="Arial"/>
                <w:bCs w:val="0"/>
                <w:color w:val="31849B" w:themeColor="accent5" w:themeShade="BF"/>
              </w:rPr>
            </w:pPr>
            <w:r>
              <w:rPr>
                <w:rFonts w:ascii="Arial" w:hAnsi="Arial" w:cs="Arial"/>
                <w:b/>
                <w:color w:val="31849B" w:themeColor="accent5" w:themeShade="BF"/>
              </w:rPr>
              <w:t xml:space="preserve">Nutrition / </w:t>
            </w:r>
            <w:r w:rsidRPr="00EA60B2">
              <w:rPr>
                <w:rFonts w:ascii="Arial" w:hAnsi="Arial" w:cs="Arial"/>
                <w:b/>
                <w:color w:val="31849B" w:themeColor="accent5" w:themeShade="BF"/>
              </w:rPr>
              <w:t>Microbial Science / Data Science / Behavioural Science /</w:t>
            </w:r>
            <w:r>
              <w:rPr>
                <w:rFonts w:ascii="Arial" w:hAnsi="Arial" w:cs="Arial"/>
                <w:b/>
                <w:color w:val="31849B" w:themeColor="accent5" w:themeShade="BF"/>
              </w:rPr>
              <w:t xml:space="preserve"> Respiratory and </w:t>
            </w:r>
            <w:r w:rsidRPr="00EA60B2">
              <w:rPr>
                <w:rFonts w:ascii="Arial" w:hAnsi="Arial" w:cs="Arial"/>
                <w:b/>
                <w:color w:val="31849B" w:themeColor="accent5" w:themeShade="BF"/>
              </w:rPr>
              <w:t xml:space="preserve">Critical Care / Other (please specify): </w:t>
            </w:r>
          </w:p>
        </w:tc>
      </w:tr>
      <w:tr w:rsidR="007B13B1" w:rsidTr="00E63F9B">
        <w:trPr>
          <w:trHeight w:val="2625"/>
        </w:trPr>
        <w:tc>
          <w:tcPr>
            <w:tcW w:w="3028" w:type="dxa"/>
          </w:tcPr>
          <w:p w:rsidRPr="007B13B1" w:rsidR="007B13B1" w:rsidP="004545E5" w:rsidRDefault="007B13B1">
            <w:pPr>
              <w:pStyle w:val="NormalWeb"/>
              <w:spacing w:before="60" w:beforeAutospacing="0" w:after="60" w:afterAutospacing="0"/>
              <w:rPr>
                <w:rFonts w:ascii="Arial" w:hAnsi="Arial" w:cs="Arial"/>
                <w:b/>
                <w:color w:val="31849B" w:themeColor="accent5" w:themeShade="BF"/>
              </w:rPr>
            </w:pPr>
            <w:r>
              <w:rPr>
                <w:rFonts w:ascii="Arial" w:hAnsi="Arial" w:cs="Arial"/>
                <w:b/>
                <w:color w:val="31849B" w:themeColor="accent5" w:themeShade="BF"/>
              </w:rPr>
              <w:t>P</w:t>
            </w:r>
            <w:r w:rsidRPr="00EA60B2">
              <w:rPr>
                <w:rFonts w:ascii="Arial" w:hAnsi="Arial" w:cs="Arial"/>
                <w:b/>
                <w:color w:val="31849B" w:themeColor="accent5" w:themeShade="BF"/>
              </w:rPr>
              <w:t xml:space="preserve">lease </w:t>
            </w:r>
            <w:r>
              <w:rPr>
                <w:rFonts w:ascii="Arial" w:hAnsi="Arial" w:cs="Arial"/>
                <w:b/>
                <w:color w:val="31849B" w:themeColor="accent5" w:themeShade="BF"/>
              </w:rPr>
              <w:t>answer the adjacent question in 5 bullet points or less. *</w:t>
            </w:r>
            <w:r w:rsidRPr="007B13B1">
              <w:rPr>
                <w:rFonts w:ascii="Arial" w:hAnsi="Arial" w:cs="Arial"/>
                <w:b/>
                <w:i/>
                <w:color w:val="31849B" w:themeColor="accent5" w:themeShade="BF"/>
                <w:sz w:val="20"/>
                <w:szCs w:val="20"/>
              </w:rPr>
              <w:t>Please be thorough as this information will be used to shortlist for interview.</w:t>
            </w:r>
          </w:p>
        </w:tc>
        <w:tc>
          <w:tcPr>
            <w:tcW w:w="5988" w:type="dxa"/>
          </w:tcPr>
          <w:p w:rsidRPr="00D105A2" w:rsidR="007B13B1" w:rsidP="004545E5" w:rsidRDefault="007B13B1">
            <w:pPr>
              <w:pStyle w:val="NormalWeb"/>
              <w:spacing w:before="60" w:beforeAutospacing="0" w:after="60" w:afterAutospacing="0"/>
              <w:jc w:val="center"/>
              <w:rPr>
                <w:rFonts w:ascii="Arial" w:hAnsi="Arial" w:cs="Arial"/>
                <w:b/>
                <w:i/>
                <w:color w:val="31849B" w:themeColor="accent5" w:themeShade="BF"/>
                <w:u w:val="single"/>
              </w:rPr>
            </w:pPr>
            <w:r w:rsidRPr="00D105A2">
              <w:rPr>
                <w:rFonts w:ascii="Arial" w:hAnsi="Arial" w:cs="Arial"/>
                <w:b/>
                <w:i/>
                <w:color w:val="31849B" w:themeColor="accent5" w:themeShade="BF"/>
                <w:u w:val="single"/>
              </w:rPr>
              <w:t>Why do you wish to be a</w:t>
            </w:r>
            <w:r>
              <w:rPr>
                <w:rFonts w:ascii="Arial" w:hAnsi="Arial" w:cs="Arial"/>
                <w:b/>
                <w:i/>
                <w:color w:val="31849B" w:themeColor="accent5" w:themeShade="BF"/>
                <w:u w:val="single"/>
              </w:rPr>
              <w:t xml:space="preserve"> BRC </w:t>
            </w:r>
            <w:r w:rsidRPr="00D105A2">
              <w:rPr>
                <w:rFonts w:ascii="Arial" w:hAnsi="Arial" w:cs="Arial"/>
                <w:b/>
                <w:i/>
                <w:color w:val="31849B" w:themeColor="accent5" w:themeShade="BF"/>
                <w:u w:val="single"/>
              </w:rPr>
              <w:t>ECR Champion?</w:t>
            </w:r>
          </w:p>
          <w:p w:rsidR="007B13B1" w:rsidP="004545E5" w:rsidRDefault="007B13B1">
            <w:pPr>
              <w:pStyle w:val="NormalWeb"/>
              <w:spacing w:before="60" w:beforeAutospacing="0" w:after="60" w:afterAutospacing="0"/>
              <w:rPr>
                <w:rFonts w:ascii="Arial" w:hAnsi="Arial" w:cs="Arial"/>
                <w:color w:val="31849B" w:themeColor="accent5" w:themeShade="BF"/>
              </w:rPr>
            </w:pPr>
          </w:p>
          <w:p w:rsidRPr="004B67FB" w:rsidR="007B13B1" w:rsidP="004545E5" w:rsidRDefault="007B13B1">
            <w:pPr>
              <w:pStyle w:val="NormalWeb"/>
              <w:numPr>
                <w:ilvl w:val="0"/>
                <w:numId w:val="31"/>
              </w:numPr>
              <w:spacing w:before="60" w:beforeAutospacing="0" w:after="60" w:afterAutospacing="0"/>
              <w:rPr>
                <w:rFonts w:ascii="Arial" w:hAnsi="Arial" w:cs="Arial"/>
                <w:b/>
                <w:color w:val="31849B" w:themeColor="accent5" w:themeShade="BF"/>
              </w:rPr>
            </w:pPr>
            <w:r>
              <w:rPr>
                <w:rFonts w:ascii="Arial" w:hAnsi="Arial" w:cs="Arial"/>
                <w:b/>
                <w:i/>
                <w:color w:val="31849B" w:themeColor="accent5" w:themeShade="BF"/>
              </w:rPr>
              <w:t xml:space="preserve"> </w:t>
            </w:r>
          </w:p>
          <w:p w:rsidRPr="004B67FB" w:rsidR="007B13B1" w:rsidP="004545E5" w:rsidRDefault="007B13B1">
            <w:pPr>
              <w:pStyle w:val="NormalWeb"/>
              <w:numPr>
                <w:ilvl w:val="0"/>
                <w:numId w:val="31"/>
              </w:numPr>
              <w:spacing w:before="60" w:beforeAutospacing="0" w:after="60" w:afterAutospacing="0"/>
              <w:rPr>
                <w:rFonts w:ascii="Arial" w:hAnsi="Arial" w:cs="Arial"/>
                <w:b/>
                <w:color w:val="31849B" w:themeColor="accent5" w:themeShade="BF"/>
              </w:rPr>
            </w:pPr>
            <w:r w:rsidRPr="004B67FB">
              <w:rPr>
                <w:rFonts w:ascii="Arial" w:hAnsi="Arial" w:cs="Arial"/>
                <w:b/>
                <w:color w:val="31849B" w:themeColor="accent5" w:themeShade="BF"/>
              </w:rPr>
              <w:t xml:space="preserve"> </w:t>
            </w:r>
          </w:p>
          <w:p w:rsidRPr="004B67FB" w:rsidR="007B13B1" w:rsidP="004545E5" w:rsidRDefault="007B13B1">
            <w:pPr>
              <w:pStyle w:val="NormalWeb"/>
              <w:numPr>
                <w:ilvl w:val="0"/>
                <w:numId w:val="31"/>
              </w:numPr>
              <w:spacing w:before="60" w:beforeAutospacing="0" w:after="60" w:afterAutospacing="0"/>
              <w:rPr>
                <w:rFonts w:ascii="Arial" w:hAnsi="Arial" w:cs="Arial"/>
                <w:b/>
                <w:color w:val="31849B" w:themeColor="accent5" w:themeShade="BF"/>
              </w:rPr>
            </w:pPr>
            <w:r w:rsidRPr="004B67FB">
              <w:rPr>
                <w:rFonts w:ascii="Arial" w:hAnsi="Arial" w:cs="Arial"/>
                <w:b/>
                <w:color w:val="31849B" w:themeColor="accent5" w:themeShade="BF"/>
              </w:rPr>
              <w:t xml:space="preserve">  </w:t>
            </w:r>
          </w:p>
          <w:p w:rsidRPr="004B67FB" w:rsidR="007B13B1" w:rsidP="004545E5" w:rsidRDefault="007B13B1">
            <w:pPr>
              <w:pStyle w:val="NormalWeb"/>
              <w:numPr>
                <w:ilvl w:val="0"/>
                <w:numId w:val="31"/>
              </w:numPr>
              <w:spacing w:before="60" w:beforeAutospacing="0" w:after="60" w:afterAutospacing="0"/>
              <w:rPr>
                <w:rFonts w:ascii="Arial" w:hAnsi="Arial" w:cs="Arial"/>
                <w:b/>
                <w:color w:val="31849B" w:themeColor="accent5" w:themeShade="BF"/>
              </w:rPr>
            </w:pPr>
            <w:r w:rsidRPr="004B67FB">
              <w:rPr>
                <w:rFonts w:ascii="Arial" w:hAnsi="Arial" w:cs="Arial"/>
                <w:b/>
                <w:color w:val="31849B" w:themeColor="accent5" w:themeShade="BF"/>
              </w:rPr>
              <w:t xml:space="preserve"> </w:t>
            </w:r>
          </w:p>
          <w:p w:rsidRPr="004B67FB" w:rsidR="007B13B1" w:rsidP="004545E5" w:rsidRDefault="007B13B1">
            <w:pPr>
              <w:pStyle w:val="NormalWeb"/>
              <w:numPr>
                <w:ilvl w:val="0"/>
                <w:numId w:val="31"/>
              </w:numPr>
              <w:spacing w:before="60" w:beforeAutospacing="0" w:after="60" w:afterAutospacing="0"/>
              <w:rPr>
                <w:rFonts w:ascii="Arial" w:hAnsi="Arial" w:cs="Arial"/>
                <w:b/>
                <w:color w:val="31849B" w:themeColor="accent5" w:themeShade="BF"/>
              </w:rPr>
            </w:pPr>
            <w:r w:rsidRPr="004B67FB">
              <w:rPr>
                <w:rFonts w:ascii="Arial" w:hAnsi="Arial" w:cs="Arial"/>
                <w:b/>
                <w:color w:val="31849B" w:themeColor="accent5" w:themeShade="BF"/>
              </w:rPr>
              <w:t xml:space="preserve"> </w:t>
            </w:r>
          </w:p>
          <w:p w:rsidRPr="004B67FB" w:rsidR="007B13B1" w:rsidP="004545E5" w:rsidRDefault="007B13B1">
            <w:pPr>
              <w:pStyle w:val="NormalWeb"/>
              <w:spacing w:before="60" w:beforeAutospacing="0" w:after="60" w:afterAutospacing="0"/>
              <w:ind w:left="720"/>
              <w:rPr>
                <w:rFonts w:ascii="Arial" w:hAnsi="Arial" w:cs="Arial"/>
                <w:b/>
                <w:color w:val="31849B" w:themeColor="accent5" w:themeShade="BF"/>
              </w:rPr>
            </w:pPr>
          </w:p>
        </w:tc>
      </w:tr>
    </w:tbl>
    <w:p w:rsidR="00A30667" w:rsidP="004545E5" w:rsidRDefault="00A30667">
      <w:pPr>
        <w:pStyle w:val="NormalWeb"/>
        <w:spacing w:before="60" w:beforeAutospacing="0" w:after="60" w:afterAutospacing="0"/>
        <w:jc w:val="center"/>
        <w:rPr>
          <w:rFonts w:ascii="Arial" w:hAnsi="Arial" w:cs="Arial"/>
          <w:b/>
          <w:color w:val="215868" w:themeColor="accent5" w:themeShade="80"/>
          <w:sz w:val="28"/>
          <w:szCs w:val="28"/>
        </w:rPr>
      </w:pPr>
    </w:p>
    <w:p w:rsidR="00A30667" w:rsidP="004545E5" w:rsidRDefault="00A30667">
      <w:pPr>
        <w:pStyle w:val="NormalWeb"/>
        <w:spacing w:before="60" w:beforeAutospacing="0" w:after="60" w:afterAutospacing="0"/>
        <w:jc w:val="center"/>
        <w:rPr>
          <w:rFonts w:ascii="Arial" w:hAnsi="Arial" w:cs="Arial"/>
          <w:b/>
          <w:color w:val="FF0000"/>
          <w:sz w:val="32"/>
          <w:szCs w:val="32"/>
        </w:rPr>
      </w:pPr>
      <w:r w:rsidRPr="00A30667">
        <w:rPr>
          <w:rFonts w:ascii="Arial" w:hAnsi="Arial" w:cs="Arial"/>
          <w:b/>
          <w:color w:val="FF0000"/>
          <w:sz w:val="32"/>
          <w:szCs w:val="32"/>
        </w:rPr>
        <w:t xml:space="preserve">Please </w:t>
      </w:r>
      <w:r w:rsidR="00563C16">
        <w:rPr>
          <w:rFonts w:ascii="Arial" w:hAnsi="Arial" w:cs="Arial"/>
          <w:b/>
          <w:color w:val="FF0000"/>
          <w:sz w:val="32"/>
          <w:szCs w:val="32"/>
        </w:rPr>
        <w:t xml:space="preserve">remember to </w:t>
      </w:r>
      <w:r w:rsidRPr="00A30667">
        <w:rPr>
          <w:rFonts w:ascii="Arial" w:hAnsi="Arial" w:cs="Arial"/>
          <w:b/>
          <w:color w:val="FF0000"/>
          <w:sz w:val="32"/>
          <w:szCs w:val="32"/>
        </w:rPr>
        <w:t xml:space="preserve">attach </w:t>
      </w:r>
      <w:r w:rsidR="00755631">
        <w:rPr>
          <w:rFonts w:ascii="Arial" w:hAnsi="Arial" w:cs="Arial"/>
          <w:b/>
          <w:color w:val="FF0000"/>
          <w:sz w:val="32"/>
          <w:szCs w:val="32"/>
        </w:rPr>
        <w:t>a</w:t>
      </w:r>
      <w:r w:rsidRPr="00A30667">
        <w:rPr>
          <w:rFonts w:ascii="Arial" w:hAnsi="Arial" w:cs="Arial"/>
          <w:b/>
          <w:color w:val="FF0000"/>
          <w:sz w:val="32"/>
          <w:szCs w:val="32"/>
        </w:rPr>
        <w:t xml:space="preserve"> 2 Page CV</w:t>
      </w:r>
    </w:p>
    <w:p w:rsidRPr="00A30667" w:rsidR="00904E13" w:rsidP="004545E5" w:rsidRDefault="00904E13">
      <w:pPr>
        <w:pStyle w:val="NormalWeb"/>
        <w:spacing w:before="60" w:beforeAutospacing="0" w:after="60" w:afterAutospacing="0"/>
        <w:jc w:val="center"/>
        <w:rPr>
          <w:rFonts w:ascii="Arial" w:hAnsi="Arial" w:cs="Arial"/>
          <w:b/>
          <w:color w:val="FF0000"/>
          <w:sz w:val="32"/>
          <w:szCs w:val="32"/>
        </w:rPr>
      </w:pPr>
    </w:p>
    <w:p w:rsidRPr="00A4578F" w:rsidR="00A4578F" w:rsidP="004545E5" w:rsidRDefault="004E032F">
      <w:pPr>
        <w:pStyle w:val="NormalWeb"/>
        <w:spacing w:before="60" w:beforeAutospacing="0" w:after="60" w:afterAutospacing="0"/>
        <w:jc w:val="center"/>
        <w:rPr>
          <w:rFonts w:ascii="Arial" w:hAnsi="Arial" w:cs="Arial"/>
          <w:b/>
          <w:color w:val="31849B" w:themeColor="accent5" w:themeShade="BF"/>
          <w:sz w:val="28"/>
          <w:szCs w:val="28"/>
        </w:rPr>
      </w:pPr>
      <w:r w:rsidRPr="004E032F">
        <w:rPr>
          <w:rFonts w:ascii="Arial" w:hAnsi="Arial" w:cs="Arial"/>
          <w:b/>
          <w:color w:val="215868" w:themeColor="accent5" w:themeShade="80"/>
          <w:sz w:val="28"/>
          <w:szCs w:val="28"/>
        </w:rPr>
        <w:t xml:space="preserve">Please return this completed application form </w:t>
      </w:r>
      <w:r w:rsidR="007B13B1">
        <w:rPr>
          <w:rFonts w:ascii="Arial" w:hAnsi="Arial" w:cs="Arial"/>
          <w:b/>
          <w:color w:val="215868" w:themeColor="accent5" w:themeShade="80"/>
          <w:sz w:val="28"/>
          <w:szCs w:val="28"/>
        </w:rPr>
        <w:t xml:space="preserve">and CV </w:t>
      </w:r>
      <w:r w:rsidRPr="004E032F">
        <w:rPr>
          <w:rFonts w:ascii="Arial" w:hAnsi="Arial" w:cs="Arial"/>
          <w:b/>
          <w:color w:val="215868" w:themeColor="accent5" w:themeShade="80"/>
          <w:sz w:val="28"/>
          <w:szCs w:val="28"/>
        </w:rPr>
        <w:t>to:</w:t>
      </w:r>
      <w:r>
        <w:rPr>
          <w:rFonts w:ascii="Arial" w:hAnsi="Arial" w:cs="Arial"/>
          <w:b/>
          <w:color w:val="31849B" w:themeColor="accent5" w:themeShade="BF"/>
          <w:sz w:val="28"/>
          <w:szCs w:val="28"/>
        </w:rPr>
        <w:t xml:space="preserve"> </w:t>
      </w:r>
      <w:hyperlink w:history="1" r:id="rId8">
        <w:r w:rsidRPr="004E032F">
          <w:rPr>
            <w:rStyle w:val="Hyperlink"/>
            <w:rFonts w:ascii="Arial" w:hAnsi="Arial" w:cs="Arial"/>
            <w:b/>
            <w:sz w:val="28"/>
            <w:szCs w:val="28"/>
          </w:rPr>
          <w:t>Soar@uhs.nhs.uk</w:t>
        </w:r>
      </w:hyperlink>
    </w:p>
    <w:sectPr w:rsidRPr="00A4578F" w:rsidR="00A4578F" w:rsidSect="00791E43">
      <w:headerReference w:type="default" r:id="rId9"/>
      <w:pgSz w:w="11906" w:h="16838"/>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FC693F" w15:done="0"/>
  <w15:commentEx w15:paraId="1BA8BBF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2F0" w:rsidRDefault="008632F0" w:rsidP="001B0A77">
      <w:r>
        <w:separator/>
      </w:r>
    </w:p>
  </w:endnote>
  <w:endnote w:type="continuationSeparator" w:id="0">
    <w:p w:rsidR="008632F0" w:rsidRDefault="008632F0" w:rsidP="001B0A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2F0" w:rsidRDefault="008632F0" w:rsidP="001B0A77">
      <w:r>
        <w:separator/>
      </w:r>
    </w:p>
  </w:footnote>
  <w:footnote w:type="continuationSeparator" w:id="0">
    <w:p w:rsidR="008632F0" w:rsidRDefault="008632F0" w:rsidP="001B0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3E" w:rsidRDefault="00097C3E">
    <w:pPr>
      <w:pStyle w:val="Header"/>
    </w:pPr>
    <w:r>
      <w:rPr>
        <w:noProof/>
        <w:lang w:eastAsia="en-GB"/>
      </w:rPr>
      <w:drawing>
        <wp:inline distT="0" distB="0" distL="0" distR="0">
          <wp:extent cx="5731510" cy="800592"/>
          <wp:effectExtent l="0" t="0" r="0" b="0"/>
          <wp:docPr id="2" name="Picture 2" descr="Z:\TrustHQ\Wellcome\SHARE\SoAR - Administrator\original stationery SoAR\Professional Logo Design\current\soar uos u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rustHQ\Wellcome\SHARE\SoAR - Administrator\original stationery SoAR\Professional Logo Design\current\soar uos uh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800592"/>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816"/>
    <w:multiLevelType w:val="hybridMultilevel"/>
    <w:tmpl w:val="F89643A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986820"/>
    <w:multiLevelType w:val="hybridMultilevel"/>
    <w:tmpl w:val="FB8A8E6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7EA483D"/>
    <w:multiLevelType w:val="hybridMultilevel"/>
    <w:tmpl w:val="1F16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B6308"/>
    <w:multiLevelType w:val="hybridMultilevel"/>
    <w:tmpl w:val="7C1E143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467ACA"/>
    <w:multiLevelType w:val="hybridMultilevel"/>
    <w:tmpl w:val="D0CA5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734B22"/>
    <w:multiLevelType w:val="hybridMultilevel"/>
    <w:tmpl w:val="293C39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07218C0"/>
    <w:multiLevelType w:val="hybridMultilevel"/>
    <w:tmpl w:val="76AE646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28B17FE"/>
    <w:multiLevelType w:val="hybridMultilevel"/>
    <w:tmpl w:val="452E60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585831"/>
    <w:multiLevelType w:val="singleLevel"/>
    <w:tmpl w:val="0809000F"/>
    <w:lvl w:ilvl="0">
      <w:start w:val="1"/>
      <w:numFmt w:val="decimal"/>
      <w:lvlText w:val="%1."/>
      <w:lvlJc w:val="left"/>
      <w:pPr>
        <w:tabs>
          <w:tab w:val="num" w:pos="360"/>
        </w:tabs>
        <w:ind w:left="360" w:hanging="360"/>
      </w:pPr>
    </w:lvl>
  </w:abstractNum>
  <w:abstractNum w:abstractNumId="9">
    <w:nsid w:val="24EF264E"/>
    <w:multiLevelType w:val="hybridMultilevel"/>
    <w:tmpl w:val="8C3E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2377A7"/>
    <w:multiLevelType w:val="hybridMultilevel"/>
    <w:tmpl w:val="23E4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8655FB"/>
    <w:multiLevelType w:val="singleLevel"/>
    <w:tmpl w:val="0809000F"/>
    <w:lvl w:ilvl="0">
      <w:start w:val="1"/>
      <w:numFmt w:val="decimal"/>
      <w:lvlText w:val="%1."/>
      <w:lvlJc w:val="left"/>
      <w:pPr>
        <w:tabs>
          <w:tab w:val="num" w:pos="360"/>
        </w:tabs>
        <w:ind w:left="360" w:hanging="360"/>
      </w:pPr>
    </w:lvl>
  </w:abstractNum>
  <w:abstractNum w:abstractNumId="12">
    <w:nsid w:val="34C641C7"/>
    <w:multiLevelType w:val="hybridMultilevel"/>
    <w:tmpl w:val="3D66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0D6F64"/>
    <w:multiLevelType w:val="hybridMultilevel"/>
    <w:tmpl w:val="107470F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F4F79B1"/>
    <w:multiLevelType w:val="hybridMultilevel"/>
    <w:tmpl w:val="A9349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C251C8"/>
    <w:multiLevelType w:val="hybridMultilevel"/>
    <w:tmpl w:val="4D6C763E"/>
    <w:lvl w:ilvl="0" w:tplc="08090017">
      <w:start w:val="1"/>
      <w:numFmt w:val="low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456877A7"/>
    <w:multiLevelType w:val="hybridMultilevel"/>
    <w:tmpl w:val="1C78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AC2347"/>
    <w:multiLevelType w:val="hybridMultilevel"/>
    <w:tmpl w:val="18B0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503B82"/>
    <w:multiLevelType w:val="multilevel"/>
    <w:tmpl w:val="533EEB70"/>
    <w:lvl w:ilvl="0">
      <w:start w:val="1"/>
      <w:numFmt w:val="decimal"/>
      <w:pStyle w:val="Heading1"/>
      <w:lvlText w:val="%1"/>
      <w:lvlJc w:val="left"/>
      <w:pPr>
        <w:tabs>
          <w:tab w:val="num" w:pos="2016"/>
        </w:tabs>
        <w:ind w:left="2016" w:hanging="2016"/>
      </w:pPr>
    </w:lvl>
    <w:lvl w:ilvl="1">
      <w:start w:val="1"/>
      <w:numFmt w:val="decimal"/>
      <w:pStyle w:val="Heading2"/>
      <w:lvlText w:val="%1.%2"/>
      <w:lvlJc w:val="left"/>
      <w:pPr>
        <w:tabs>
          <w:tab w:val="num" w:pos="2016"/>
        </w:tabs>
        <w:ind w:left="2016" w:hanging="2016"/>
      </w:pPr>
    </w:lvl>
    <w:lvl w:ilvl="2">
      <w:start w:val="1"/>
      <w:numFmt w:val="decimal"/>
      <w:lvlRestart w:val="0"/>
      <w:pStyle w:val="Heading3"/>
      <w:lvlText w:val="%1.%2.%3"/>
      <w:lvlJc w:val="left"/>
      <w:pPr>
        <w:tabs>
          <w:tab w:val="num" w:pos="2016"/>
        </w:tabs>
        <w:ind w:left="2016" w:hanging="2016"/>
      </w:pPr>
    </w:lvl>
    <w:lvl w:ilvl="3">
      <w:start w:val="1"/>
      <w:numFmt w:val="decimal"/>
      <w:pStyle w:val="Heading4"/>
      <w:lvlText w:val="%1.%2.%3.%4"/>
      <w:lvlJc w:val="left"/>
      <w:pPr>
        <w:tabs>
          <w:tab w:val="num" w:pos="1021"/>
        </w:tabs>
        <w:ind w:left="1021" w:hanging="1021"/>
      </w:pPr>
    </w:lvl>
    <w:lvl w:ilvl="4">
      <w:start w:val="1"/>
      <w:numFmt w:val="decimal"/>
      <w:pStyle w:val="Heading5"/>
      <w:lvlText w:val="%1.%2.%3.%4.%5"/>
      <w:lvlJc w:val="left"/>
      <w:pPr>
        <w:tabs>
          <w:tab w:val="num" w:pos="1440"/>
        </w:tabs>
        <w:ind w:left="1021" w:hanging="1021"/>
      </w:pPr>
    </w:lvl>
    <w:lvl w:ilvl="5">
      <w:start w:val="1"/>
      <w:numFmt w:val="decimal"/>
      <w:pStyle w:val="Heading6"/>
      <w:lvlText w:val="%1.%2.%3.%4.%5.%6"/>
      <w:lvlJc w:val="left"/>
      <w:pPr>
        <w:tabs>
          <w:tab w:val="num" w:pos="1440"/>
        </w:tabs>
        <w:ind w:left="1021" w:hanging="1021"/>
      </w:pPr>
    </w:lvl>
    <w:lvl w:ilvl="6">
      <w:start w:val="1"/>
      <w:numFmt w:val="decimal"/>
      <w:pStyle w:val="Heading7"/>
      <w:lvlText w:val="%1.%2.%3.%4.%5.%6.%7"/>
      <w:lvlJc w:val="left"/>
      <w:pPr>
        <w:tabs>
          <w:tab w:val="num" w:pos="1800"/>
        </w:tabs>
        <w:ind w:left="1021" w:hanging="1021"/>
      </w:pPr>
    </w:lvl>
    <w:lvl w:ilvl="7">
      <w:start w:val="1"/>
      <w:numFmt w:val="decimal"/>
      <w:pStyle w:val="Heading8"/>
      <w:lvlText w:val="%1.%2.%3.%4.%5.%6.%7.%8"/>
      <w:lvlJc w:val="left"/>
      <w:pPr>
        <w:tabs>
          <w:tab w:val="num" w:pos="1800"/>
        </w:tabs>
        <w:ind w:left="1021" w:hanging="1021"/>
      </w:pPr>
    </w:lvl>
    <w:lvl w:ilvl="8">
      <w:start w:val="1"/>
      <w:numFmt w:val="decimal"/>
      <w:pStyle w:val="Heading9"/>
      <w:lvlText w:val="%1.%2.%3.%4.%5.%6.%7.%8.%9"/>
      <w:lvlJc w:val="left"/>
      <w:pPr>
        <w:tabs>
          <w:tab w:val="num" w:pos="2160"/>
        </w:tabs>
        <w:ind w:left="1021" w:hanging="1021"/>
      </w:pPr>
    </w:lvl>
  </w:abstractNum>
  <w:abstractNum w:abstractNumId="19">
    <w:nsid w:val="563C7EAD"/>
    <w:multiLevelType w:val="hybridMultilevel"/>
    <w:tmpl w:val="1A14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E0132B"/>
    <w:multiLevelType w:val="hybridMultilevel"/>
    <w:tmpl w:val="06EA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850B9E"/>
    <w:multiLevelType w:val="hybridMultilevel"/>
    <w:tmpl w:val="C740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A367BD"/>
    <w:multiLevelType w:val="hybridMultilevel"/>
    <w:tmpl w:val="E9AAA330"/>
    <w:lvl w:ilvl="0" w:tplc="0809000F">
      <w:start w:val="1"/>
      <w:numFmt w:val="decimal"/>
      <w:lvlText w:val="%1."/>
      <w:lvlJc w:val="left"/>
      <w:pPr>
        <w:ind w:left="360" w:hanging="360"/>
      </w:pPr>
    </w:lvl>
    <w:lvl w:ilvl="1" w:tplc="B7F0EF4E">
      <w:numFmt w:val="bullet"/>
      <w:lvlText w:val=""/>
      <w:lvlJc w:val="left"/>
      <w:pPr>
        <w:ind w:left="1080" w:hanging="360"/>
      </w:pPr>
      <w:rPr>
        <w:rFonts w:ascii="Wingdings" w:eastAsia="Calibri" w:hAnsi="Wingdings" w:cs="Aria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4AA0ACC"/>
    <w:multiLevelType w:val="hybridMultilevel"/>
    <w:tmpl w:val="9DE83C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485BED"/>
    <w:multiLevelType w:val="hybridMultilevel"/>
    <w:tmpl w:val="4F56ED54"/>
    <w:lvl w:ilvl="0" w:tplc="5FDE3442">
      <w:start w:val="1"/>
      <w:numFmt w:val="decimal"/>
      <w:lvlText w:val="%1."/>
      <w:lvlJc w:val="left"/>
      <w:pPr>
        <w:ind w:left="360" w:hanging="360"/>
      </w:pPr>
      <w:rPr>
        <w:rFonts w:asciiTheme="minorHAnsi" w:hAnsiTheme="minorHAnsi" w:cs="Arial" w:hint="default"/>
        <w:b/>
        <w:i w:val="0"/>
        <w:sz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73ED2D48"/>
    <w:multiLevelType w:val="hybridMultilevel"/>
    <w:tmpl w:val="BB680A60"/>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750E6FCF"/>
    <w:multiLevelType w:val="hybridMultilevel"/>
    <w:tmpl w:val="F3A462A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78373842"/>
    <w:multiLevelType w:val="hybridMultilevel"/>
    <w:tmpl w:val="E824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1"/>
  </w:num>
  <w:num w:numId="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5"/>
  </w:num>
  <w:num w:numId="14">
    <w:abstractNumId w:val="7"/>
  </w:num>
  <w:num w:numId="15">
    <w:abstractNumId w:val="6"/>
  </w:num>
  <w:num w:numId="16">
    <w:abstractNumId w:val="2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
  </w:num>
  <w:num w:numId="20">
    <w:abstractNumId w:val="9"/>
  </w:num>
  <w:num w:numId="21">
    <w:abstractNumId w:val="14"/>
  </w:num>
  <w:num w:numId="22">
    <w:abstractNumId w:val="10"/>
  </w:num>
  <w:num w:numId="23">
    <w:abstractNumId w:val="12"/>
  </w:num>
  <w:num w:numId="24">
    <w:abstractNumId w:val="5"/>
  </w:num>
  <w:num w:numId="25">
    <w:abstractNumId w:val="19"/>
  </w:num>
  <w:num w:numId="26">
    <w:abstractNumId w:val="17"/>
  </w:num>
  <w:num w:numId="27">
    <w:abstractNumId w:val="27"/>
  </w:num>
  <w:num w:numId="28">
    <w:abstractNumId w:val="21"/>
  </w:num>
  <w:num w:numId="29">
    <w:abstractNumId w:val="20"/>
  </w:num>
  <w:num w:numId="30">
    <w:abstractNumId w:val="16"/>
  </w:num>
  <w:num w:numId="3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son  Alison">
    <w15:presenceInfo w15:providerId="AD" w15:userId="S-1-5-21-2015846570-11164191-355810188-189669"/>
  </w15:person>
  <w15:person w15:author="Lucas J.">
    <w15:presenceInfo w15:providerId="AD" w15:userId="S-1-5-21-2015846570-11164191-355810188-302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643666"/>
    <w:rsid w:val="000773E9"/>
    <w:rsid w:val="00097C3E"/>
    <w:rsid w:val="000A2BDD"/>
    <w:rsid w:val="000A5203"/>
    <w:rsid w:val="00153E28"/>
    <w:rsid w:val="001B0A77"/>
    <w:rsid w:val="001E1762"/>
    <w:rsid w:val="001E28BD"/>
    <w:rsid w:val="0020152F"/>
    <w:rsid w:val="002B311D"/>
    <w:rsid w:val="002C5495"/>
    <w:rsid w:val="003A3B11"/>
    <w:rsid w:val="00430392"/>
    <w:rsid w:val="004545E5"/>
    <w:rsid w:val="004635BA"/>
    <w:rsid w:val="004B67FB"/>
    <w:rsid w:val="004E032F"/>
    <w:rsid w:val="00537064"/>
    <w:rsid w:val="00563C16"/>
    <w:rsid w:val="00570B3E"/>
    <w:rsid w:val="00587B08"/>
    <w:rsid w:val="00612DF4"/>
    <w:rsid w:val="00642143"/>
    <w:rsid w:val="00643666"/>
    <w:rsid w:val="006911EE"/>
    <w:rsid w:val="006947FB"/>
    <w:rsid w:val="006A3382"/>
    <w:rsid w:val="006F04FC"/>
    <w:rsid w:val="007018A9"/>
    <w:rsid w:val="0071065A"/>
    <w:rsid w:val="00715280"/>
    <w:rsid w:val="00730412"/>
    <w:rsid w:val="00733734"/>
    <w:rsid w:val="007512F5"/>
    <w:rsid w:val="00755631"/>
    <w:rsid w:val="00791E43"/>
    <w:rsid w:val="007B13B1"/>
    <w:rsid w:val="00806ED3"/>
    <w:rsid w:val="00844FD1"/>
    <w:rsid w:val="0085053A"/>
    <w:rsid w:val="008632F0"/>
    <w:rsid w:val="00904E13"/>
    <w:rsid w:val="00906CD9"/>
    <w:rsid w:val="009C4C29"/>
    <w:rsid w:val="009D1997"/>
    <w:rsid w:val="009E03B0"/>
    <w:rsid w:val="00A14EED"/>
    <w:rsid w:val="00A22B31"/>
    <w:rsid w:val="00A30667"/>
    <w:rsid w:val="00A4578F"/>
    <w:rsid w:val="00A72925"/>
    <w:rsid w:val="00A87C56"/>
    <w:rsid w:val="00AB12C9"/>
    <w:rsid w:val="00AB15FC"/>
    <w:rsid w:val="00AB4047"/>
    <w:rsid w:val="00AD7AF7"/>
    <w:rsid w:val="00AD7FAA"/>
    <w:rsid w:val="00B466D6"/>
    <w:rsid w:val="00B85BCC"/>
    <w:rsid w:val="00C50E90"/>
    <w:rsid w:val="00C70773"/>
    <w:rsid w:val="00D105A2"/>
    <w:rsid w:val="00D314E0"/>
    <w:rsid w:val="00D849B9"/>
    <w:rsid w:val="00D90FA1"/>
    <w:rsid w:val="00DA7475"/>
    <w:rsid w:val="00E32DF1"/>
    <w:rsid w:val="00E63F9B"/>
    <w:rsid w:val="00E707CE"/>
    <w:rsid w:val="00E71E8D"/>
    <w:rsid w:val="00E9318E"/>
    <w:rsid w:val="00EA4B85"/>
    <w:rsid w:val="00EA60B2"/>
    <w:rsid w:val="00F165F1"/>
    <w:rsid w:val="00F738C1"/>
    <w:rsid w:val="00FB2C6E"/>
    <w:rsid w:val="00FB3EE7"/>
    <w:rsid w:val="00FF73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3E"/>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791E43"/>
    <w:pPr>
      <w:keepNext/>
      <w:numPr>
        <w:numId w:val="1"/>
      </w:numPr>
      <w:tabs>
        <w:tab w:val="left" w:pos="994"/>
      </w:tabs>
      <w:spacing w:before="360" w:after="60"/>
      <w:outlineLvl w:val="0"/>
    </w:pPr>
    <w:rPr>
      <w:b/>
      <w:kern w:val="28"/>
      <w:sz w:val="28"/>
    </w:rPr>
  </w:style>
  <w:style w:type="paragraph" w:styleId="Heading2">
    <w:name w:val="heading 2"/>
    <w:basedOn w:val="Normal"/>
    <w:next w:val="Normal"/>
    <w:qFormat/>
    <w:rsid w:val="00791E43"/>
    <w:pPr>
      <w:keepNext/>
      <w:numPr>
        <w:ilvl w:val="1"/>
        <w:numId w:val="1"/>
      </w:numPr>
      <w:tabs>
        <w:tab w:val="left" w:pos="994"/>
      </w:tabs>
      <w:spacing w:before="240" w:after="60"/>
      <w:outlineLvl w:val="1"/>
    </w:pPr>
    <w:rPr>
      <w:b/>
      <w:sz w:val="24"/>
    </w:rPr>
  </w:style>
  <w:style w:type="paragraph" w:styleId="Heading3">
    <w:name w:val="heading 3"/>
    <w:basedOn w:val="Normal"/>
    <w:next w:val="Normal"/>
    <w:qFormat/>
    <w:rsid w:val="00791E43"/>
    <w:pPr>
      <w:keepNext/>
      <w:numPr>
        <w:ilvl w:val="2"/>
        <w:numId w:val="1"/>
      </w:numPr>
      <w:tabs>
        <w:tab w:val="left" w:pos="994"/>
      </w:tabs>
      <w:spacing w:before="240" w:after="60"/>
      <w:outlineLvl w:val="2"/>
    </w:pPr>
    <w:rPr>
      <w:b/>
      <w:i/>
      <w:sz w:val="24"/>
    </w:rPr>
  </w:style>
  <w:style w:type="paragraph" w:styleId="Heading4">
    <w:name w:val="heading 4"/>
    <w:basedOn w:val="Normal"/>
    <w:next w:val="Normal"/>
    <w:qFormat/>
    <w:rsid w:val="00791E43"/>
    <w:pPr>
      <w:keepNext/>
      <w:numPr>
        <w:ilvl w:val="3"/>
        <w:numId w:val="1"/>
      </w:numPr>
      <w:tabs>
        <w:tab w:val="left" w:pos="992"/>
      </w:tabs>
      <w:spacing w:before="240" w:after="60"/>
      <w:outlineLvl w:val="3"/>
    </w:pPr>
    <w:rPr>
      <w:sz w:val="24"/>
    </w:rPr>
  </w:style>
  <w:style w:type="paragraph" w:styleId="Heading5">
    <w:name w:val="heading 5"/>
    <w:basedOn w:val="Normal"/>
    <w:next w:val="Normal"/>
    <w:qFormat/>
    <w:rsid w:val="00791E43"/>
    <w:pPr>
      <w:numPr>
        <w:ilvl w:val="4"/>
        <w:numId w:val="1"/>
      </w:numPr>
      <w:tabs>
        <w:tab w:val="left" w:pos="1134"/>
      </w:tabs>
      <w:spacing w:before="240" w:after="60"/>
      <w:outlineLvl w:val="4"/>
    </w:pPr>
  </w:style>
  <w:style w:type="paragraph" w:styleId="Heading6">
    <w:name w:val="heading 6"/>
    <w:basedOn w:val="Normal"/>
    <w:next w:val="Normal"/>
    <w:qFormat/>
    <w:rsid w:val="00791E43"/>
    <w:pPr>
      <w:numPr>
        <w:ilvl w:val="5"/>
        <w:numId w:val="1"/>
      </w:numPr>
      <w:tabs>
        <w:tab w:val="left" w:pos="1276"/>
      </w:tabs>
      <w:spacing w:before="240" w:after="60"/>
      <w:outlineLvl w:val="5"/>
    </w:pPr>
    <w:rPr>
      <w:rFonts w:ascii="Times New Roman" w:hAnsi="Times New Roman"/>
      <w:i/>
    </w:rPr>
  </w:style>
  <w:style w:type="paragraph" w:styleId="Heading7">
    <w:name w:val="heading 7"/>
    <w:basedOn w:val="Normal"/>
    <w:next w:val="Normal"/>
    <w:qFormat/>
    <w:rsid w:val="00791E43"/>
    <w:pPr>
      <w:numPr>
        <w:ilvl w:val="6"/>
        <w:numId w:val="1"/>
      </w:numPr>
      <w:tabs>
        <w:tab w:val="left" w:pos="1418"/>
      </w:tabs>
      <w:spacing w:before="240" w:after="60"/>
      <w:outlineLvl w:val="6"/>
    </w:pPr>
    <w:rPr>
      <w:sz w:val="20"/>
    </w:rPr>
  </w:style>
  <w:style w:type="paragraph" w:styleId="Heading8">
    <w:name w:val="heading 8"/>
    <w:basedOn w:val="Normal"/>
    <w:next w:val="Normal"/>
    <w:qFormat/>
    <w:rsid w:val="00791E43"/>
    <w:pPr>
      <w:numPr>
        <w:ilvl w:val="7"/>
        <w:numId w:val="1"/>
      </w:numPr>
      <w:tabs>
        <w:tab w:val="left" w:pos="1559"/>
      </w:tabs>
      <w:spacing w:before="240" w:after="60"/>
      <w:outlineLvl w:val="7"/>
    </w:pPr>
    <w:rPr>
      <w:i/>
      <w:sz w:val="20"/>
    </w:rPr>
  </w:style>
  <w:style w:type="paragraph" w:styleId="Heading9">
    <w:name w:val="heading 9"/>
    <w:basedOn w:val="Normal"/>
    <w:next w:val="Normal"/>
    <w:qFormat/>
    <w:rsid w:val="00791E43"/>
    <w:pPr>
      <w:numPr>
        <w:ilvl w:val="8"/>
        <w:numId w:val="1"/>
      </w:numPr>
      <w:tabs>
        <w:tab w:val="left" w:pos="1701"/>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91E43"/>
    <w:pPr>
      <w:tabs>
        <w:tab w:val="center" w:pos="4153"/>
        <w:tab w:val="right" w:pos="8306"/>
      </w:tabs>
    </w:pPr>
    <w:rPr>
      <w:sz w:val="16"/>
    </w:rPr>
  </w:style>
  <w:style w:type="paragraph" w:styleId="Header">
    <w:name w:val="header"/>
    <w:basedOn w:val="Normal"/>
    <w:rsid w:val="00791E43"/>
    <w:pPr>
      <w:tabs>
        <w:tab w:val="center" w:pos="4153"/>
        <w:tab w:val="right" w:pos="8306"/>
      </w:tabs>
    </w:pPr>
    <w:rPr>
      <w:i/>
      <w:sz w:val="20"/>
    </w:rPr>
  </w:style>
  <w:style w:type="paragraph" w:styleId="BalloonText">
    <w:name w:val="Balloon Text"/>
    <w:basedOn w:val="Normal"/>
    <w:link w:val="BalloonTextChar"/>
    <w:rsid w:val="00643666"/>
    <w:rPr>
      <w:rFonts w:ascii="Tahoma" w:hAnsi="Tahoma" w:cs="Tahoma"/>
      <w:sz w:val="16"/>
      <w:szCs w:val="16"/>
    </w:rPr>
  </w:style>
  <w:style w:type="character" w:customStyle="1" w:styleId="BalloonTextChar">
    <w:name w:val="Balloon Text Char"/>
    <w:basedOn w:val="DefaultParagraphFont"/>
    <w:link w:val="BalloonText"/>
    <w:rsid w:val="00643666"/>
    <w:rPr>
      <w:rFonts w:ascii="Tahoma" w:hAnsi="Tahoma" w:cs="Tahoma"/>
      <w:sz w:val="16"/>
      <w:szCs w:val="16"/>
      <w:lang w:val="en-AU"/>
    </w:rPr>
  </w:style>
  <w:style w:type="paragraph" w:customStyle="1" w:styleId="AddressDetails">
    <w:name w:val="Address Details"/>
    <w:basedOn w:val="Normal"/>
    <w:uiPriority w:val="99"/>
    <w:rsid w:val="00643666"/>
    <w:pPr>
      <w:suppressAutoHyphens/>
      <w:spacing w:line="220" w:lineRule="exact"/>
      <w:jc w:val="right"/>
    </w:pPr>
    <w:rPr>
      <w:color w:val="000000"/>
      <w:sz w:val="18"/>
    </w:rPr>
  </w:style>
  <w:style w:type="paragraph" w:styleId="NormalWeb">
    <w:name w:val="Normal (Web)"/>
    <w:basedOn w:val="Normal"/>
    <w:uiPriority w:val="99"/>
    <w:unhideWhenUsed/>
    <w:rsid w:val="00643666"/>
    <w:pPr>
      <w:spacing w:before="100" w:beforeAutospacing="1" w:after="100" w:afterAutospacing="1"/>
    </w:pPr>
    <w:rPr>
      <w:rFonts w:ascii="Times New Roman" w:eastAsiaTheme="minorHAnsi" w:hAnsi="Times New Roman"/>
      <w:sz w:val="24"/>
      <w:szCs w:val="24"/>
    </w:rPr>
  </w:style>
  <w:style w:type="character" w:styleId="Hyperlink">
    <w:name w:val="Hyperlink"/>
    <w:basedOn w:val="DefaultParagraphFont"/>
    <w:rsid w:val="00643666"/>
    <w:rPr>
      <w:color w:val="0000FF" w:themeColor="hyperlink"/>
      <w:u w:val="single"/>
    </w:rPr>
  </w:style>
  <w:style w:type="paragraph" w:styleId="NoSpacing">
    <w:name w:val="No Spacing"/>
    <w:uiPriority w:val="1"/>
    <w:qFormat/>
    <w:rsid w:val="00097C3E"/>
    <w:rPr>
      <w:rFonts w:ascii="Calibri" w:eastAsia="Calibri" w:hAnsi="Calibri"/>
      <w:sz w:val="22"/>
      <w:szCs w:val="22"/>
      <w:lang w:eastAsia="en-US"/>
    </w:rPr>
  </w:style>
  <w:style w:type="paragraph" w:styleId="ListParagraph">
    <w:name w:val="List Paragraph"/>
    <w:basedOn w:val="Normal"/>
    <w:uiPriority w:val="34"/>
    <w:qFormat/>
    <w:rsid w:val="00097C3E"/>
    <w:pPr>
      <w:ind w:left="720"/>
      <w:contextualSpacing/>
    </w:pPr>
  </w:style>
  <w:style w:type="paragraph" w:customStyle="1" w:styleId="Technical4">
    <w:name w:val="Technical 4"/>
    <w:rsid w:val="00097C3E"/>
    <w:pPr>
      <w:tabs>
        <w:tab w:val="left" w:pos="-720"/>
      </w:tabs>
      <w:suppressAutoHyphens/>
    </w:pPr>
    <w:rPr>
      <w:b/>
      <w:sz w:val="24"/>
      <w:lang w:val="en-US"/>
    </w:rPr>
  </w:style>
  <w:style w:type="table" w:styleId="TableGrid">
    <w:name w:val="Table Grid"/>
    <w:basedOn w:val="TableNormal"/>
    <w:uiPriority w:val="59"/>
    <w:rsid w:val="00097C3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A60B2"/>
    <w:rPr>
      <w:b/>
      <w:bCs/>
    </w:rPr>
  </w:style>
  <w:style w:type="character" w:styleId="CommentReference">
    <w:name w:val="annotation reference"/>
    <w:basedOn w:val="DefaultParagraphFont"/>
    <w:semiHidden/>
    <w:unhideWhenUsed/>
    <w:rsid w:val="00755631"/>
    <w:rPr>
      <w:sz w:val="16"/>
      <w:szCs w:val="16"/>
    </w:rPr>
  </w:style>
  <w:style w:type="paragraph" w:styleId="CommentText">
    <w:name w:val="annotation text"/>
    <w:basedOn w:val="Normal"/>
    <w:link w:val="CommentTextChar"/>
    <w:semiHidden/>
    <w:unhideWhenUsed/>
    <w:rsid w:val="00755631"/>
    <w:pPr>
      <w:spacing w:line="240" w:lineRule="auto"/>
    </w:pPr>
    <w:rPr>
      <w:sz w:val="20"/>
      <w:szCs w:val="20"/>
    </w:rPr>
  </w:style>
  <w:style w:type="character" w:customStyle="1" w:styleId="CommentTextChar">
    <w:name w:val="Comment Text Char"/>
    <w:basedOn w:val="DefaultParagraphFont"/>
    <w:link w:val="CommentText"/>
    <w:semiHidden/>
    <w:rsid w:val="00755631"/>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755631"/>
    <w:rPr>
      <w:b/>
      <w:bCs/>
    </w:rPr>
  </w:style>
  <w:style w:type="character" w:customStyle="1" w:styleId="CommentSubjectChar">
    <w:name w:val="Comment Subject Char"/>
    <w:basedOn w:val="CommentTextChar"/>
    <w:link w:val="CommentSubject"/>
    <w:semiHidden/>
    <w:rsid w:val="00755631"/>
    <w:rPr>
      <w:rFonts w:ascii="Calibri" w:eastAsia="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3E"/>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791E43"/>
    <w:pPr>
      <w:keepNext/>
      <w:numPr>
        <w:numId w:val="1"/>
      </w:numPr>
      <w:tabs>
        <w:tab w:val="left" w:pos="994"/>
      </w:tabs>
      <w:spacing w:before="360" w:after="60"/>
      <w:outlineLvl w:val="0"/>
    </w:pPr>
    <w:rPr>
      <w:b/>
      <w:kern w:val="28"/>
      <w:sz w:val="28"/>
    </w:rPr>
  </w:style>
  <w:style w:type="paragraph" w:styleId="Heading2">
    <w:name w:val="heading 2"/>
    <w:basedOn w:val="Normal"/>
    <w:next w:val="Normal"/>
    <w:qFormat/>
    <w:rsid w:val="00791E43"/>
    <w:pPr>
      <w:keepNext/>
      <w:numPr>
        <w:ilvl w:val="1"/>
        <w:numId w:val="1"/>
      </w:numPr>
      <w:tabs>
        <w:tab w:val="left" w:pos="994"/>
      </w:tabs>
      <w:spacing w:before="240" w:after="60"/>
      <w:outlineLvl w:val="1"/>
    </w:pPr>
    <w:rPr>
      <w:b/>
      <w:sz w:val="24"/>
    </w:rPr>
  </w:style>
  <w:style w:type="paragraph" w:styleId="Heading3">
    <w:name w:val="heading 3"/>
    <w:basedOn w:val="Normal"/>
    <w:next w:val="Normal"/>
    <w:qFormat/>
    <w:rsid w:val="00791E43"/>
    <w:pPr>
      <w:keepNext/>
      <w:numPr>
        <w:ilvl w:val="2"/>
        <w:numId w:val="1"/>
      </w:numPr>
      <w:tabs>
        <w:tab w:val="left" w:pos="994"/>
      </w:tabs>
      <w:spacing w:before="240" w:after="60"/>
      <w:outlineLvl w:val="2"/>
    </w:pPr>
    <w:rPr>
      <w:b/>
      <w:i/>
      <w:sz w:val="24"/>
    </w:rPr>
  </w:style>
  <w:style w:type="paragraph" w:styleId="Heading4">
    <w:name w:val="heading 4"/>
    <w:basedOn w:val="Normal"/>
    <w:next w:val="Normal"/>
    <w:qFormat/>
    <w:rsid w:val="00791E43"/>
    <w:pPr>
      <w:keepNext/>
      <w:numPr>
        <w:ilvl w:val="3"/>
        <w:numId w:val="1"/>
      </w:numPr>
      <w:tabs>
        <w:tab w:val="left" w:pos="992"/>
      </w:tabs>
      <w:spacing w:before="240" w:after="60"/>
      <w:outlineLvl w:val="3"/>
    </w:pPr>
    <w:rPr>
      <w:sz w:val="24"/>
    </w:rPr>
  </w:style>
  <w:style w:type="paragraph" w:styleId="Heading5">
    <w:name w:val="heading 5"/>
    <w:basedOn w:val="Normal"/>
    <w:next w:val="Normal"/>
    <w:qFormat/>
    <w:rsid w:val="00791E43"/>
    <w:pPr>
      <w:numPr>
        <w:ilvl w:val="4"/>
        <w:numId w:val="1"/>
      </w:numPr>
      <w:tabs>
        <w:tab w:val="left" w:pos="1134"/>
      </w:tabs>
      <w:spacing w:before="240" w:after="60"/>
      <w:outlineLvl w:val="4"/>
    </w:pPr>
  </w:style>
  <w:style w:type="paragraph" w:styleId="Heading6">
    <w:name w:val="heading 6"/>
    <w:basedOn w:val="Normal"/>
    <w:next w:val="Normal"/>
    <w:qFormat/>
    <w:rsid w:val="00791E43"/>
    <w:pPr>
      <w:numPr>
        <w:ilvl w:val="5"/>
        <w:numId w:val="1"/>
      </w:numPr>
      <w:tabs>
        <w:tab w:val="left" w:pos="1276"/>
      </w:tabs>
      <w:spacing w:before="240" w:after="60"/>
      <w:outlineLvl w:val="5"/>
    </w:pPr>
    <w:rPr>
      <w:rFonts w:ascii="Times New Roman" w:hAnsi="Times New Roman"/>
      <w:i/>
    </w:rPr>
  </w:style>
  <w:style w:type="paragraph" w:styleId="Heading7">
    <w:name w:val="heading 7"/>
    <w:basedOn w:val="Normal"/>
    <w:next w:val="Normal"/>
    <w:qFormat/>
    <w:rsid w:val="00791E43"/>
    <w:pPr>
      <w:numPr>
        <w:ilvl w:val="6"/>
        <w:numId w:val="1"/>
      </w:numPr>
      <w:tabs>
        <w:tab w:val="left" w:pos="1418"/>
      </w:tabs>
      <w:spacing w:before="240" w:after="60"/>
      <w:outlineLvl w:val="6"/>
    </w:pPr>
    <w:rPr>
      <w:sz w:val="20"/>
    </w:rPr>
  </w:style>
  <w:style w:type="paragraph" w:styleId="Heading8">
    <w:name w:val="heading 8"/>
    <w:basedOn w:val="Normal"/>
    <w:next w:val="Normal"/>
    <w:qFormat/>
    <w:rsid w:val="00791E43"/>
    <w:pPr>
      <w:numPr>
        <w:ilvl w:val="7"/>
        <w:numId w:val="1"/>
      </w:numPr>
      <w:tabs>
        <w:tab w:val="left" w:pos="1559"/>
      </w:tabs>
      <w:spacing w:before="240" w:after="60"/>
      <w:outlineLvl w:val="7"/>
    </w:pPr>
    <w:rPr>
      <w:i/>
      <w:sz w:val="20"/>
    </w:rPr>
  </w:style>
  <w:style w:type="paragraph" w:styleId="Heading9">
    <w:name w:val="heading 9"/>
    <w:basedOn w:val="Normal"/>
    <w:next w:val="Normal"/>
    <w:qFormat/>
    <w:rsid w:val="00791E43"/>
    <w:pPr>
      <w:numPr>
        <w:ilvl w:val="8"/>
        <w:numId w:val="1"/>
      </w:numPr>
      <w:tabs>
        <w:tab w:val="left" w:pos="1701"/>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91E43"/>
    <w:pPr>
      <w:tabs>
        <w:tab w:val="center" w:pos="4153"/>
        <w:tab w:val="right" w:pos="8306"/>
      </w:tabs>
    </w:pPr>
    <w:rPr>
      <w:sz w:val="16"/>
    </w:rPr>
  </w:style>
  <w:style w:type="paragraph" w:styleId="Header">
    <w:name w:val="header"/>
    <w:basedOn w:val="Normal"/>
    <w:rsid w:val="00791E43"/>
    <w:pPr>
      <w:tabs>
        <w:tab w:val="center" w:pos="4153"/>
        <w:tab w:val="right" w:pos="8306"/>
      </w:tabs>
    </w:pPr>
    <w:rPr>
      <w:i/>
      <w:sz w:val="20"/>
    </w:rPr>
  </w:style>
  <w:style w:type="paragraph" w:styleId="BalloonText">
    <w:name w:val="Balloon Text"/>
    <w:basedOn w:val="Normal"/>
    <w:link w:val="BalloonTextChar"/>
    <w:rsid w:val="00643666"/>
    <w:rPr>
      <w:rFonts w:ascii="Tahoma" w:hAnsi="Tahoma" w:cs="Tahoma"/>
      <w:sz w:val="16"/>
      <w:szCs w:val="16"/>
    </w:rPr>
  </w:style>
  <w:style w:type="character" w:customStyle="1" w:styleId="BalloonTextChar">
    <w:name w:val="Balloon Text Char"/>
    <w:basedOn w:val="DefaultParagraphFont"/>
    <w:link w:val="BalloonText"/>
    <w:rsid w:val="00643666"/>
    <w:rPr>
      <w:rFonts w:ascii="Tahoma" w:hAnsi="Tahoma" w:cs="Tahoma"/>
      <w:sz w:val="16"/>
      <w:szCs w:val="16"/>
      <w:lang w:val="en-AU"/>
    </w:rPr>
  </w:style>
  <w:style w:type="paragraph" w:customStyle="1" w:styleId="AddressDetails">
    <w:name w:val="Address Details"/>
    <w:basedOn w:val="Normal"/>
    <w:uiPriority w:val="99"/>
    <w:rsid w:val="00643666"/>
    <w:pPr>
      <w:suppressAutoHyphens/>
      <w:spacing w:line="220" w:lineRule="exact"/>
      <w:jc w:val="right"/>
    </w:pPr>
    <w:rPr>
      <w:color w:val="000000"/>
      <w:sz w:val="18"/>
    </w:rPr>
  </w:style>
  <w:style w:type="paragraph" w:styleId="NormalWeb">
    <w:name w:val="Normal (Web)"/>
    <w:basedOn w:val="Normal"/>
    <w:uiPriority w:val="99"/>
    <w:unhideWhenUsed/>
    <w:rsid w:val="00643666"/>
    <w:pPr>
      <w:spacing w:before="100" w:beforeAutospacing="1" w:after="100" w:afterAutospacing="1"/>
    </w:pPr>
    <w:rPr>
      <w:rFonts w:ascii="Times New Roman" w:eastAsiaTheme="minorHAnsi" w:hAnsi="Times New Roman"/>
      <w:sz w:val="24"/>
      <w:szCs w:val="24"/>
    </w:rPr>
  </w:style>
  <w:style w:type="character" w:styleId="Hyperlink">
    <w:name w:val="Hyperlink"/>
    <w:basedOn w:val="DefaultParagraphFont"/>
    <w:rsid w:val="00643666"/>
    <w:rPr>
      <w:color w:val="0000FF" w:themeColor="hyperlink"/>
      <w:u w:val="single"/>
    </w:rPr>
  </w:style>
  <w:style w:type="paragraph" w:styleId="NoSpacing">
    <w:name w:val="No Spacing"/>
    <w:uiPriority w:val="1"/>
    <w:qFormat/>
    <w:rsid w:val="00097C3E"/>
    <w:rPr>
      <w:rFonts w:ascii="Calibri" w:eastAsia="Calibri" w:hAnsi="Calibri"/>
      <w:sz w:val="22"/>
      <w:szCs w:val="22"/>
      <w:lang w:eastAsia="en-US"/>
    </w:rPr>
  </w:style>
  <w:style w:type="paragraph" w:styleId="ListParagraph">
    <w:name w:val="List Paragraph"/>
    <w:basedOn w:val="Normal"/>
    <w:uiPriority w:val="34"/>
    <w:qFormat/>
    <w:rsid w:val="00097C3E"/>
    <w:pPr>
      <w:ind w:left="720"/>
      <w:contextualSpacing/>
    </w:pPr>
  </w:style>
  <w:style w:type="paragraph" w:customStyle="1" w:styleId="Technical4">
    <w:name w:val="Technical 4"/>
    <w:rsid w:val="00097C3E"/>
    <w:pPr>
      <w:tabs>
        <w:tab w:val="left" w:pos="-720"/>
      </w:tabs>
      <w:suppressAutoHyphens/>
    </w:pPr>
    <w:rPr>
      <w:b/>
      <w:sz w:val="24"/>
      <w:lang w:val="en-US"/>
    </w:rPr>
  </w:style>
  <w:style w:type="table" w:styleId="TableGrid">
    <w:name w:val="Table Grid"/>
    <w:basedOn w:val="TableNormal"/>
    <w:uiPriority w:val="59"/>
    <w:rsid w:val="00097C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A60B2"/>
    <w:rPr>
      <w:b/>
      <w:bCs/>
    </w:rPr>
  </w:style>
  <w:style w:type="character" w:styleId="CommentReference">
    <w:name w:val="annotation reference"/>
    <w:basedOn w:val="DefaultParagraphFont"/>
    <w:semiHidden/>
    <w:unhideWhenUsed/>
    <w:rsid w:val="00755631"/>
    <w:rPr>
      <w:sz w:val="16"/>
      <w:szCs w:val="16"/>
    </w:rPr>
  </w:style>
  <w:style w:type="paragraph" w:styleId="CommentText">
    <w:name w:val="annotation text"/>
    <w:basedOn w:val="Normal"/>
    <w:link w:val="CommentTextChar"/>
    <w:semiHidden/>
    <w:unhideWhenUsed/>
    <w:rsid w:val="00755631"/>
    <w:pPr>
      <w:spacing w:line="240" w:lineRule="auto"/>
    </w:pPr>
    <w:rPr>
      <w:sz w:val="20"/>
      <w:szCs w:val="20"/>
    </w:rPr>
  </w:style>
  <w:style w:type="character" w:customStyle="1" w:styleId="CommentTextChar">
    <w:name w:val="Comment Text Char"/>
    <w:basedOn w:val="DefaultParagraphFont"/>
    <w:link w:val="CommentText"/>
    <w:semiHidden/>
    <w:rsid w:val="00755631"/>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755631"/>
    <w:rPr>
      <w:b/>
      <w:bCs/>
    </w:rPr>
  </w:style>
  <w:style w:type="character" w:customStyle="1" w:styleId="CommentSubjectChar">
    <w:name w:val="Comment Subject Char"/>
    <w:basedOn w:val="CommentTextChar"/>
    <w:link w:val="CommentSubject"/>
    <w:semiHidden/>
    <w:rsid w:val="00755631"/>
    <w:rPr>
      <w:rFonts w:ascii="Calibri" w:eastAsia="Calibri" w:hAnsi="Calibri"/>
      <w:b/>
      <w:bCs/>
      <w:lang w:eastAsia="en-US"/>
    </w:rPr>
  </w:style>
</w:styles>
</file>

<file path=word/webSettings.xml><?xml version="1.0" encoding="utf-8"?>
<w:webSettings xmlns:r="http://schemas.openxmlformats.org/officeDocument/2006/relationships" xmlns:w="http://schemas.openxmlformats.org/wordprocessingml/2006/main">
  <w:divs>
    <w:div w:id="276528173">
      <w:bodyDiv w:val="1"/>
      <w:marLeft w:val="0"/>
      <w:marRight w:val="0"/>
      <w:marTop w:val="0"/>
      <w:marBottom w:val="0"/>
      <w:divBdr>
        <w:top w:val="none" w:sz="0" w:space="0" w:color="auto"/>
        <w:left w:val="none" w:sz="0" w:space="0" w:color="auto"/>
        <w:bottom w:val="none" w:sz="0" w:space="0" w:color="auto"/>
        <w:right w:val="none" w:sz="0" w:space="0" w:color="auto"/>
      </w:divBdr>
    </w:div>
    <w:div w:id="403643141">
      <w:bodyDiv w:val="1"/>
      <w:marLeft w:val="0"/>
      <w:marRight w:val="0"/>
      <w:marTop w:val="0"/>
      <w:marBottom w:val="0"/>
      <w:divBdr>
        <w:top w:val="none" w:sz="0" w:space="0" w:color="auto"/>
        <w:left w:val="none" w:sz="0" w:space="0" w:color="auto"/>
        <w:bottom w:val="none" w:sz="0" w:space="0" w:color="auto"/>
        <w:right w:val="none" w:sz="0" w:space="0" w:color="auto"/>
      </w:divBdr>
    </w:div>
    <w:div w:id="1060862259">
      <w:bodyDiv w:val="1"/>
      <w:marLeft w:val="0"/>
      <w:marRight w:val="0"/>
      <w:marTop w:val="0"/>
      <w:marBottom w:val="0"/>
      <w:divBdr>
        <w:top w:val="none" w:sz="0" w:space="0" w:color="auto"/>
        <w:left w:val="none" w:sz="0" w:space="0" w:color="auto"/>
        <w:bottom w:val="none" w:sz="0" w:space="0" w:color="auto"/>
        <w:right w:val="none" w:sz="0" w:space="0" w:color="auto"/>
      </w:divBdr>
    </w:div>
    <w:div w:id="1088577906">
      <w:bodyDiv w:val="1"/>
      <w:marLeft w:val="0"/>
      <w:marRight w:val="0"/>
      <w:marTop w:val="0"/>
      <w:marBottom w:val="0"/>
      <w:divBdr>
        <w:top w:val="none" w:sz="0" w:space="0" w:color="auto"/>
        <w:left w:val="none" w:sz="0" w:space="0" w:color="auto"/>
        <w:bottom w:val="none" w:sz="0" w:space="0" w:color="auto"/>
        <w:right w:val="none" w:sz="0" w:space="0" w:color="auto"/>
      </w:divBdr>
    </w:div>
    <w:div w:id="1363096036">
      <w:bodyDiv w:val="1"/>
      <w:marLeft w:val="0"/>
      <w:marRight w:val="0"/>
      <w:marTop w:val="0"/>
      <w:marBottom w:val="0"/>
      <w:divBdr>
        <w:top w:val="none" w:sz="0" w:space="0" w:color="auto"/>
        <w:left w:val="none" w:sz="0" w:space="0" w:color="auto"/>
        <w:bottom w:val="none" w:sz="0" w:space="0" w:color="auto"/>
        <w:right w:val="none" w:sz="0" w:space="0" w:color="auto"/>
      </w:divBdr>
    </w:div>
    <w:div w:id="1989553488">
      <w:bodyDiv w:val="1"/>
      <w:marLeft w:val="0"/>
      <w:marRight w:val="0"/>
      <w:marTop w:val="0"/>
      <w:marBottom w:val="0"/>
      <w:divBdr>
        <w:top w:val="none" w:sz="0" w:space="0" w:color="auto"/>
        <w:left w:val="none" w:sz="0" w:space="0" w:color="auto"/>
        <w:bottom w:val="none" w:sz="0" w:space="0" w:color="auto"/>
        <w:right w:val="none" w:sz="0" w:space="0" w:color="auto"/>
      </w:divBdr>
    </w:div>
    <w:div w:id="205770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rhmfile1\Share01\TrustHQ\Wellcome\SHARE\SoAR%20-%20Administrator\original%20stationery%20SoAR\Soar@uhs.nhs.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CC34A-34EC-451F-831A-0D17A03C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794</Words>
  <Characters>4706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Dooks, Audrey</dc:creator>
  <cp:lastModifiedBy>Alice Pengelly</cp:lastModifiedBy>
  <cp:revision>2</cp:revision>
  <dcterms:created xsi:type="dcterms:W3CDTF">2020-01-17T15:47:00Z</dcterms:created>
  <dcterms:modified xsi:type="dcterms:W3CDTF">2020-01-17T15:48:58Z</dcterms:modified>
  <dc:title>ECR Champion_role description and application form</dc:title>
  <cp:keywords>
  </cp:keywords>
  <dc:subject>
  </dc:subject>
</cp:coreProperties>
</file>