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26D" w:rsidP="00DE326D" w:rsidRDefault="00B13237">
      <w:pPr>
        <w:jc w:val="center"/>
        <w:rPr>
          <w:noProof/>
        </w:rPr>
      </w:pPr>
      <w:r>
        <w:rPr>
          <w:noProof/>
        </w:rPr>
        <w:drawing>
          <wp:anchor distT="0" distB="0" distL="114300" distR="114300" simplePos="0" relativeHeight="251659264" behindDoc="1" locked="0" layoutInCell="1" allowOverlap="1">
            <wp:simplePos x="0" y="0"/>
            <wp:positionH relativeFrom="column">
              <wp:posOffset>-670560</wp:posOffset>
            </wp:positionH>
            <wp:positionV relativeFrom="paragraph">
              <wp:posOffset>-708660</wp:posOffset>
            </wp:positionV>
            <wp:extent cx="1471819" cy="655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with hampshire.png"/>
                    <pic:cNvPicPr/>
                  </pic:nvPicPr>
                  <pic:blipFill>
                    <a:blip r:embed="rId5"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71819" cy="655320"/>
                    </a:xfrm>
                    <a:prstGeom prst="rect">
                      <a:avLst/>
                    </a:prstGeom>
                  </pic:spPr>
                </pic:pic>
              </a:graphicData>
            </a:graphic>
          </wp:anchor>
        </w:drawing>
      </w:r>
      <w:r w:rsidR="00DE326D">
        <w:rPr>
          <w:noProof/>
        </w:rPr>
        <w:drawing>
          <wp:anchor distT="0" distB="0" distL="114300" distR="114300" simplePos="0" relativeHeight="251658240" behindDoc="0" locked="0" layoutInCell="1" allowOverlap="1">
            <wp:simplePos x="0" y="0"/>
            <wp:positionH relativeFrom="column">
              <wp:posOffset>4716780</wp:posOffset>
            </wp:positionH>
            <wp:positionV relativeFrom="paragraph">
              <wp:posOffset>-656590</wp:posOffset>
            </wp:positionV>
            <wp:extent cx="1691640" cy="7486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1640" cy="748665"/>
                    </a:xfrm>
                    <a:prstGeom prst="rect">
                      <a:avLst/>
                    </a:prstGeom>
                  </pic:spPr>
                </pic:pic>
              </a:graphicData>
            </a:graphic>
          </wp:anchor>
        </w:drawing>
      </w:r>
    </w:p>
    <w:p w:rsidRPr="00153898" w:rsidR="0050370C" w:rsidP="00DE326D" w:rsidRDefault="00DE326D">
      <w:pPr>
        <w:jc w:val="center"/>
        <w:rPr>
          <w:rFonts w:ascii="Arial" w:hAnsi="Arial" w:cs="Arial"/>
          <w:b/>
        </w:rPr>
      </w:pPr>
      <w:r w:rsidRPr="00DE326D">
        <w:rPr>
          <w:rFonts w:cstheme="minorHAnsi"/>
          <w:b/>
          <w:sz w:val="32"/>
          <w:szCs w:val="32"/>
        </w:rPr>
        <w:t>Adult</w:t>
      </w:r>
      <w:r w:rsidRPr="00DE326D">
        <w:rPr>
          <w:rFonts w:cstheme="minorHAnsi"/>
          <w:sz w:val="32"/>
          <w:szCs w:val="32"/>
        </w:rPr>
        <w:t xml:space="preserve"> </w:t>
      </w:r>
      <w:r w:rsidRPr="00DE326D" w:rsidR="0050370C">
        <w:rPr>
          <w:rFonts w:cstheme="minorHAnsi"/>
          <w:b/>
          <w:sz w:val="32"/>
          <w:szCs w:val="32"/>
        </w:rPr>
        <w:t>Weight Management</w:t>
      </w:r>
      <w:r w:rsidRPr="00DE326D">
        <w:rPr>
          <w:rFonts w:cstheme="minorHAnsi"/>
          <w:b/>
          <w:sz w:val="32"/>
          <w:szCs w:val="32"/>
        </w:rPr>
        <w:t xml:space="preserve"> in Pregnancy</w:t>
      </w:r>
      <w:r w:rsidRPr="00DE326D" w:rsidR="0050370C">
        <w:rPr>
          <w:rFonts w:cstheme="minorHAnsi"/>
          <w:b/>
          <w:sz w:val="32"/>
          <w:szCs w:val="32"/>
        </w:rPr>
        <w:t xml:space="preserve"> Referral Form</w:t>
      </w:r>
    </w:p>
    <w:tbl>
      <w:tblPr>
        <w:tblStyle w:val="TableGrid"/>
        <w:tblW w:w="9923" w:type="dxa"/>
        <w:tblInd w:w="-176" w:type="dxa"/>
        <w:tblLook w:val="04A0"/>
      </w:tblPr>
      <w:tblGrid>
        <w:gridCol w:w="9923"/>
      </w:tblGrid>
      <w:tr w:rsidRPr="008B510F" w:rsidR="0050370C" w:rsidTr="00593EE1">
        <w:tc>
          <w:tcPr>
            <w:tcW w:w="9923" w:type="dxa"/>
          </w:tcPr>
          <w:p w:rsidR="00B24C0F" w:rsidP="00B24C0F" w:rsidRDefault="0050370C">
            <w:pPr>
              <w:rPr>
                <w:rFonts w:cs="Arial"/>
                <w:sz w:val="20"/>
                <w:szCs w:val="20"/>
              </w:rPr>
            </w:pPr>
            <w:r w:rsidRPr="008B510F">
              <w:rPr>
                <w:rFonts w:cs="Arial"/>
                <w:b/>
              </w:rPr>
              <w:t>GP Code:</w:t>
            </w:r>
            <w:r>
              <w:rPr>
                <w:rFonts w:cs="Arial"/>
                <w:b/>
              </w:rPr>
              <w:t xml:space="preserve"> </w:t>
            </w:r>
            <w:r w:rsidRPr="00FE76CA" w:rsidR="00B24C0F">
              <w:rPr>
                <w:rFonts w:cs="Arial"/>
              </w:rPr>
              <w:t>(Please ensure this is included.  Either use the drop-down list or write in the J-code by hand)</w:t>
            </w:r>
          </w:p>
          <w:p w:rsidR="0050370C" w:rsidP="00593EE1" w:rsidRDefault="0050370C">
            <w:pPr>
              <w:rPr>
                <w:rFonts w:cs="Arial"/>
              </w:rPr>
            </w:pPr>
          </w:p>
          <w:p w:rsidR="00B24C0F" w:rsidP="00593EE1" w:rsidRDefault="00D17216">
            <w:pPr>
              <w:rPr>
                <w:rFonts w:cs="Arial"/>
              </w:rPr>
            </w:pPr>
            <w:sdt>
              <w:sdtPr>
                <w:rPr>
                  <w:rFonts w:ascii="Arial" w:hAnsi="Arial" w:cs="Arial"/>
                  <w:spacing w:val="10"/>
                  <w:lang w:eastAsia="en-US"/>
                </w:rPr>
                <w:alias w:val="J Code"/>
                <w:tag w:val="J Code"/>
                <w:id w:val="258961109"/>
                <w:placeholder>
                  <w:docPart w:val="2AEC944CC36D4864BFF49336FDFE7B48"/>
                </w:placeholder>
                <w:showingPlcHdr/>
                <w:dropDownList>
                  <w:listItem w:value="Choose an item."/>
                  <w:listItem w:displayText="J82005" w:value="J82005"/>
                  <w:listItem w:displayText="J82007" w:value="J82007"/>
                  <w:listItem w:displayText="J82008" w:value="J82008"/>
                  <w:listItem w:displayText="J82012" w:value="J82012"/>
                  <w:listItem w:displayText="J82016" w:value="J82016"/>
                  <w:listItem w:displayText="J82018" w:value="J82018"/>
                  <w:listItem w:displayText="J82019" w:value="J82019"/>
                  <w:listItem w:displayText="J82021" w:value="J82021"/>
                  <w:listItem w:displayText="J82023" w:value="J82023"/>
                  <w:listItem w:displayText="J82026" w:value="J82026"/>
                  <w:listItem w:displayText="J82029" w:value="J82029"/>
                  <w:listItem w:displayText="J82030" w:value="J82030"/>
                  <w:listItem w:displayText="J82032" w:value="J82032"/>
                  <w:listItem w:displayText="J82034" w:value="J82034"/>
                  <w:listItem w:displayText="J82035" w:value="J82035"/>
                  <w:listItem w:displayText="J82036" w:value="J82036"/>
                  <w:listItem w:displayText="J82037" w:value="J82037"/>
                  <w:listItem w:displayText="J82039" w:value="J82039"/>
                  <w:listItem w:displayText="J82041" w:value="J82041"/>
                  <w:listItem w:displayText="J82046" w:value="J82046"/>
                  <w:listItem w:displayText="J82050" w:value="J82050"/>
                  <w:listItem w:displayText="J82052" w:value="J82052"/>
                  <w:listItem w:displayText="J82053" w:value="J82053"/>
                  <w:listItem w:displayText="J82056" w:value="J82056"/>
                  <w:listItem w:displayText="J82059" w:value="J82059"/>
                  <w:listItem w:displayText="J82061" w:value="J82061"/>
                  <w:listItem w:displayText="J82063" w:value="J82063"/>
                  <w:listItem w:displayText="J82066" w:value="J82066"/>
                  <w:listItem w:displayText="J82071" w:value="J82071"/>
                  <w:listItem w:displayText="J82077" w:value="J82077"/>
                  <w:listItem w:displayText="J82082" w:value="J82082"/>
                  <w:listItem w:displayText="J82083" w:value="J82083"/>
                  <w:listItem w:displayText="J82093" w:value="J82093"/>
                  <w:listItem w:displayText="J82094" w:value="J82094"/>
                  <w:listItem w:displayText="J82097" w:value="J82097"/>
                  <w:listItem w:displayText="J82098" w:value="J82098"/>
                  <w:listItem w:displayText="J82099" w:value="J82099"/>
                  <w:listItem w:displayText="J82103" w:value="J82103"/>
                  <w:listItem w:displayText="J82104" w:value="J82104"/>
                  <w:listItem w:displayText="J82113" w:value="J82113"/>
                  <w:listItem w:displayText="J82116" w:value="J82116"/>
                  <w:listItem w:displayText="J82119" w:value="J82119"/>
                  <w:listItem w:displayText="J82121" w:value="J82121"/>
                  <w:listItem w:displayText="J82123" w:value="J82123"/>
                  <w:listItem w:displayText="J82129" w:value="J82129"/>
                  <w:listItem w:displayText="J82130" w:value="J82130"/>
                  <w:listItem w:displayText="J82131" w:value="J82131"/>
                  <w:listItem w:displayText="J82132" w:value="J82132"/>
                  <w:listItem w:displayText="J82139" w:value="J82139"/>
                  <w:listItem w:displayText="J82142" w:value="J82142"/>
                  <w:listItem w:displayText="J82143" w:value="J82143"/>
                  <w:listItem w:displayText="J82147" w:value="J82147"/>
                  <w:listItem w:displayText="J82151" w:value="J82151"/>
                  <w:listItem w:displayText="J82154" w:value="J82154"/>
                  <w:listItem w:displayText="J82156" w:value="J82156"/>
                  <w:listItem w:displayText="J82157" w:value="J82157"/>
                  <w:listItem w:displayText="J82161" w:value="J82161"/>
                  <w:listItem w:displayText="J82169" w:value="J82169"/>
                  <w:listItem w:displayText="J82178" w:value="J82178"/>
                  <w:listItem w:displayText="J82184" w:value="J82184"/>
                  <w:listItem w:displayText="J82190" w:value="J82190"/>
                  <w:listItem w:displayText="J82192" w:value="J82192"/>
                  <w:listItem w:displayText="J82195" w:value="J82195"/>
                  <w:listItem w:displayText="J82196" w:value="J82196"/>
                  <w:listItem w:displayText="J82198" w:value="J82198"/>
                  <w:listItem w:displayText="J82201" w:value="J82201"/>
                  <w:listItem w:displayText="J82206" w:value="J82206"/>
                  <w:listItem w:displayText="J82210" w:value="J82210"/>
                  <w:listItem w:displayText="J82214" w:value="J82214"/>
                  <w:listItem w:displayText="J82215" w:value="J82215"/>
                  <w:listItem w:displayText="J82218" w:value="J82218"/>
                  <w:listItem w:displayText="J82220" w:value="J82220"/>
                  <w:listItem w:displayText="J82609" w:value="J82609"/>
                  <w:listItem w:displayText="J82630" w:value="J82630"/>
                  <w:listItem w:displayText="J82633" w:value="J82633"/>
                  <w:listItem w:displayText="J82646" w:value="J82646"/>
                  <w:listItem w:displayText="J82669" w:value="J82669"/>
                  <w:listItem w:displayText="J82688" w:value="J82688"/>
                  <w:listItem w:displayText="Y01281" w:value="Y01281"/>
                  <w:listItem w:displayText="J82133" w:value="J82133"/>
                  <w:listItem w:displayText="J82049" w:value="J82049"/>
                  <w:listItem w:displayText="J82138" w:value="J82138"/>
                  <w:listItem w:displayText="J82120" w:value="J82120"/>
                </w:dropDownList>
              </w:sdtPr>
              <w:sdtContent>
                <w:r w:rsidR="00B24C0F">
                  <w:rPr>
                    <w:rStyle w:val="PlaceholderText"/>
                    <w:rFonts w:ascii="Arial" w:hAnsi="Arial" w:cs="Arial"/>
                  </w:rPr>
                  <w:t>Click here to enter the Practice J Code</w:t>
                </w:r>
              </w:sdtContent>
            </w:sdt>
          </w:p>
          <w:p w:rsidRPr="008B510F" w:rsidR="00B24C0F" w:rsidP="00593EE1" w:rsidRDefault="00B24C0F">
            <w:pPr>
              <w:rPr>
                <w:rFonts w:cs="Arial"/>
              </w:rPr>
            </w:pPr>
          </w:p>
        </w:tc>
      </w:tr>
      <w:tr w:rsidRPr="008B510F" w:rsidR="0050370C" w:rsidTr="00593EE1">
        <w:tc>
          <w:tcPr>
            <w:tcW w:w="9923" w:type="dxa"/>
          </w:tcPr>
          <w:p w:rsidRPr="00FE76CA" w:rsidR="0050370C" w:rsidP="00593EE1" w:rsidRDefault="0050370C">
            <w:pPr>
              <w:rPr>
                <w:rFonts w:cs="Arial"/>
              </w:rPr>
            </w:pPr>
            <w:r w:rsidRPr="008B510F">
              <w:rPr>
                <w:rFonts w:cs="Arial"/>
                <w:b/>
              </w:rPr>
              <w:t xml:space="preserve">Eligibility </w:t>
            </w:r>
            <w:r w:rsidRPr="00FE76CA">
              <w:rPr>
                <w:rFonts w:cs="Arial"/>
              </w:rPr>
              <w:t>(for the health care professional)</w:t>
            </w:r>
          </w:p>
          <w:p w:rsidRPr="00FE76CA" w:rsidR="0050370C" w:rsidP="00593EE1" w:rsidRDefault="0085751E">
            <w:pPr>
              <w:rPr>
                <w:rFonts w:cs="Arial"/>
              </w:rPr>
            </w:pPr>
            <w:r w:rsidRPr="00FE76CA">
              <w:rPr>
                <w:rFonts w:cs="Arial"/>
              </w:rPr>
              <w:t>Please check the person</w:t>
            </w:r>
            <w:r w:rsidRPr="00FE76CA" w:rsidR="0050370C">
              <w:rPr>
                <w:rFonts w:cs="Arial"/>
              </w:rPr>
              <w:t xml:space="preserve"> is eligible for referral.</w:t>
            </w:r>
            <w:r w:rsidRPr="00FE76CA" w:rsidR="00A0526E">
              <w:rPr>
                <w:rFonts w:cs="Arial"/>
              </w:rPr>
              <w:t xml:space="preserve"> </w:t>
            </w:r>
            <w:r w:rsidRPr="00FE76CA">
              <w:rPr>
                <w:rFonts w:cs="Arial"/>
              </w:rPr>
              <w:t xml:space="preserve"> She</w:t>
            </w:r>
            <w:r w:rsidRPr="00FE76CA" w:rsidR="0050370C">
              <w:rPr>
                <w:rFonts w:cs="Arial"/>
              </w:rPr>
              <w:t xml:space="preserve"> should:</w:t>
            </w:r>
          </w:p>
          <w:p w:rsidRPr="00FE76CA" w:rsidR="0050370C" w:rsidP="00A0526E" w:rsidRDefault="008F7FCA">
            <w:pPr>
              <w:numPr>
                <w:ilvl w:val="0"/>
                <w:numId w:val="1"/>
              </w:numPr>
              <w:rPr>
                <w:rFonts w:eastAsia="Calibri" w:cs="Arial"/>
              </w:rPr>
            </w:pPr>
            <w:r w:rsidRPr="00FE76CA">
              <w:rPr>
                <w:rFonts w:eastAsia="Calibri" w:cs="Arial"/>
              </w:rPr>
              <w:t>Be aged 18 or over</w:t>
            </w:r>
          </w:p>
          <w:p w:rsidRPr="00FE76CA" w:rsidR="0050370C" w:rsidP="00A0526E" w:rsidRDefault="0085751E">
            <w:pPr>
              <w:numPr>
                <w:ilvl w:val="0"/>
                <w:numId w:val="1"/>
              </w:numPr>
              <w:rPr>
                <w:rFonts w:ascii="Arial" w:hAnsi="Arial" w:eastAsia="Calibri" w:cs="Arial"/>
              </w:rPr>
            </w:pPr>
            <w:r w:rsidRPr="00FE76CA">
              <w:rPr>
                <w:rFonts w:eastAsia="Calibri" w:cs="Arial"/>
              </w:rPr>
              <w:t>Be r</w:t>
            </w:r>
            <w:r w:rsidRPr="00FE76CA" w:rsidR="008F7FCA">
              <w:rPr>
                <w:rFonts w:eastAsia="Calibri" w:cs="Arial"/>
              </w:rPr>
              <w:t>esident in the administrative county of Hampshire or registered with a Hampshire GP</w:t>
            </w:r>
            <w:r w:rsidRPr="00FE76CA" w:rsidR="00B24C0F">
              <w:rPr>
                <w:rFonts w:eastAsia="Calibri" w:cs="Arial"/>
              </w:rPr>
              <w:t xml:space="preserve"> (excluding Southampton or Portsmouth)</w:t>
            </w:r>
          </w:p>
          <w:p w:rsidRPr="00FE76CA" w:rsidR="0050370C" w:rsidP="00A0526E" w:rsidRDefault="0050370C">
            <w:pPr>
              <w:pStyle w:val="ListParagraph"/>
              <w:numPr>
                <w:ilvl w:val="0"/>
                <w:numId w:val="1"/>
              </w:numPr>
              <w:rPr>
                <w:rFonts w:cs="Arial"/>
              </w:rPr>
            </w:pPr>
            <w:r w:rsidRPr="00FE76CA">
              <w:rPr>
                <w:rFonts w:cs="Arial"/>
              </w:rPr>
              <w:t>Not have a known eating disorder</w:t>
            </w:r>
          </w:p>
          <w:p w:rsidRPr="00FE76CA" w:rsidR="006536C6" w:rsidP="00A0526E" w:rsidRDefault="0085751E">
            <w:pPr>
              <w:pStyle w:val="ListParagraph"/>
              <w:numPr>
                <w:ilvl w:val="0"/>
                <w:numId w:val="1"/>
              </w:numPr>
              <w:rPr>
                <w:rFonts w:cs="Arial"/>
              </w:rPr>
            </w:pPr>
            <w:r w:rsidRPr="00FE76CA">
              <w:rPr>
                <w:rFonts w:cs="Arial"/>
              </w:rPr>
              <w:t>Be p</w:t>
            </w:r>
            <w:r w:rsidRPr="00FE76CA" w:rsidR="006536C6">
              <w:rPr>
                <w:rFonts w:cs="Arial"/>
              </w:rPr>
              <w:t>regnant – overweight / gestational diabetes in pregnancy</w:t>
            </w:r>
          </w:p>
          <w:p w:rsidRPr="008B510F" w:rsidR="00357C2D" w:rsidP="00DE326D" w:rsidRDefault="00357C2D">
            <w:pPr>
              <w:pStyle w:val="ListParagraph"/>
              <w:contextualSpacing w:val="0"/>
              <w:rPr>
                <w:rFonts w:cs="Arial"/>
              </w:rPr>
            </w:pPr>
          </w:p>
        </w:tc>
      </w:tr>
      <w:tr w:rsidRPr="008B510F" w:rsidR="0050370C" w:rsidTr="00593EE1">
        <w:tc>
          <w:tcPr>
            <w:tcW w:w="9923" w:type="dxa"/>
          </w:tcPr>
          <w:p w:rsidRPr="00153898" w:rsidR="0050370C" w:rsidP="00593EE1" w:rsidRDefault="00161B60">
            <w:pPr>
              <w:rPr>
                <w:rFonts w:cs="Arial"/>
                <w:sz w:val="20"/>
                <w:szCs w:val="20"/>
              </w:rPr>
            </w:pPr>
            <w:r>
              <w:rPr>
                <w:rFonts w:cs="Arial"/>
                <w:b/>
              </w:rPr>
              <w:t xml:space="preserve">Programme overview </w:t>
            </w:r>
            <w:r w:rsidR="0085751E">
              <w:rPr>
                <w:rFonts w:cs="Arial"/>
                <w:b/>
              </w:rPr>
              <w:t>(for the participant)</w:t>
            </w:r>
          </w:p>
          <w:p w:rsidR="0085751E" w:rsidP="00B24C0F" w:rsidRDefault="0085751E">
            <w:pPr>
              <w:rPr>
                <w:rFonts w:cs="Arial"/>
                <w:sz w:val="20"/>
                <w:szCs w:val="20"/>
              </w:rPr>
            </w:pPr>
          </w:p>
          <w:p w:rsidRPr="0085751E" w:rsidR="00B24C0F" w:rsidP="00B24C0F" w:rsidRDefault="0050370C">
            <w:pPr>
              <w:rPr>
                <w:rFonts w:cs="Arial"/>
              </w:rPr>
            </w:pPr>
            <w:r w:rsidRPr="0085751E">
              <w:rPr>
                <w:rFonts w:cs="Arial"/>
              </w:rPr>
              <w:t xml:space="preserve">Below are brief details of the </w:t>
            </w:r>
            <w:r w:rsidRPr="0085751E" w:rsidR="0085751E">
              <w:rPr>
                <w:rFonts w:cs="Arial"/>
              </w:rPr>
              <w:t>programme you are being offered:</w:t>
            </w:r>
          </w:p>
          <w:p w:rsidRPr="0085751E" w:rsidR="00B24C0F" w:rsidP="0085751E" w:rsidRDefault="00B24C0F">
            <w:pPr>
              <w:rPr>
                <w:rFonts w:cs="Arial"/>
              </w:rPr>
            </w:pPr>
          </w:p>
          <w:p w:rsidRPr="0085751E" w:rsidR="00B24C0F" w:rsidP="00B24C0F" w:rsidRDefault="00B24C0F">
            <w:pPr>
              <w:pStyle w:val="ListParagraph"/>
              <w:numPr>
                <w:ilvl w:val="0"/>
                <w:numId w:val="6"/>
              </w:numPr>
              <w:rPr>
                <w:rFonts w:cs="Arial"/>
              </w:rPr>
            </w:pPr>
            <w:r w:rsidRPr="0085751E">
              <w:rPr>
                <w:rFonts w:cs="Arial"/>
              </w:rPr>
              <w:t>This service has been established to help you manage your weight and prevent excess weight gain in pregnancy.</w:t>
            </w:r>
            <w:r w:rsidRPr="0085751E" w:rsidR="0085751E">
              <w:rPr>
                <w:rFonts w:cs="Arial"/>
              </w:rPr>
              <w:t xml:space="preserve">  The service is provided by Oviva, on behalf of Weight Watchers.</w:t>
            </w:r>
          </w:p>
          <w:p w:rsidRPr="00B24C0F" w:rsidR="00161B60" w:rsidP="00B24C0F" w:rsidRDefault="00B24C0F">
            <w:pPr>
              <w:pStyle w:val="ListParagraph"/>
              <w:numPr>
                <w:ilvl w:val="0"/>
                <w:numId w:val="6"/>
              </w:numPr>
              <w:rPr>
                <w:rFonts w:cs="Arial"/>
                <w:sz w:val="20"/>
                <w:szCs w:val="20"/>
              </w:rPr>
            </w:pPr>
            <w:r>
              <w:t xml:space="preserve">You will receive </w:t>
            </w:r>
            <w:r w:rsidR="00155278">
              <w:t>the help and support of a dietic</w:t>
            </w:r>
            <w:r>
              <w:t>ian (by telephone or online).</w:t>
            </w:r>
          </w:p>
          <w:p w:rsidRPr="00B24C0F" w:rsidR="00B24C0F" w:rsidP="00B24C0F" w:rsidRDefault="00B24C0F">
            <w:pPr>
              <w:pStyle w:val="ListParagraph"/>
              <w:numPr>
                <w:ilvl w:val="0"/>
                <w:numId w:val="6"/>
              </w:numPr>
              <w:rPr>
                <w:rFonts w:cs="Arial"/>
                <w:sz w:val="20"/>
                <w:szCs w:val="20"/>
              </w:rPr>
            </w:pPr>
            <w:r>
              <w:t>This support will consist of an initial 40 minute consultation to help you create an action plan that includes healthy eating and physical activity.</w:t>
            </w:r>
            <w:bookmarkStart w:name="_GoBack" w:id="0"/>
            <w:bookmarkEnd w:id="0"/>
          </w:p>
          <w:p w:rsidR="00D54D88" w:rsidP="00D54D88" w:rsidRDefault="00B24C0F">
            <w:pPr>
              <w:pStyle w:val="ListParagraph"/>
              <w:numPr>
                <w:ilvl w:val="0"/>
                <w:numId w:val="3"/>
              </w:numPr>
            </w:pPr>
            <w:r>
              <w:t>You will be supported over 1</w:t>
            </w:r>
            <w:r w:rsidR="0085751E">
              <w:t xml:space="preserve">2 </w:t>
            </w:r>
            <w:r w:rsidR="00161B60">
              <w:t>week</w:t>
            </w:r>
            <w:r>
              <w:t xml:space="preserve">s to achieve the goals you have set in your action plan.  This </w:t>
            </w:r>
            <w:r w:rsidR="00D54D88">
              <w:t xml:space="preserve">individualised </w:t>
            </w:r>
            <w:r>
              <w:t xml:space="preserve">support will either be provided by app, or provided via bi-weekly phone calls.  </w:t>
            </w:r>
          </w:p>
          <w:p w:rsidR="00161B60" w:rsidP="00161B60" w:rsidRDefault="00D54D88">
            <w:pPr>
              <w:pStyle w:val="ListParagraph"/>
              <w:numPr>
                <w:ilvl w:val="0"/>
                <w:numId w:val="3"/>
              </w:numPr>
            </w:pPr>
            <w:r>
              <w:t>You will be contacted by telephone</w:t>
            </w:r>
            <w:r w:rsidR="00161B60">
              <w:t xml:space="preserve"> 6 and 12 months</w:t>
            </w:r>
            <w:r w:rsidR="0085751E">
              <w:t xml:space="preserve"> after the end of the course</w:t>
            </w:r>
            <w:r>
              <w:t>.  This is so that we can find out whether the service helped you to achieve your goals.</w:t>
            </w:r>
          </w:p>
          <w:p w:rsidR="00161B60" w:rsidP="00161B60" w:rsidRDefault="0085751E">
            <w:pPr>
              <w:pStyle w:val="ListParagraph"/>
              <w:numPr>
                <w:ilvl w:val="0"/>
                <w:numId w:val="3"/>
              </w:numPr>
            </w:pPr>
            <w:r>
              <w:t>You</w:t>
            </w:r>
            <w:r w:rsidR="00634F6E">
              <w:t xml:space="preserve"> can </w:t>
            </w:r>
            <w:r>
              <w:t xml:space="preserve">join </w:t>
            </w:r>
            <w:r w:rsidR="00161B60">
              <w:t xml:space="preserve">Weight Watchers meetings after </w:t>
            </w:r>
            <w:r>
              <w:t>your</w:t>
            </w:r>
            <w:r w:rsidR="00FB27A3">
              <w:t xml:space="preserve"> </w:t>
            </w:r>
            <w:r w:rsidR="009F31F0">
              <w:t>post-natal</w:t>
            </w:r>
            <w:r w:rsidR="00FB27A3">
              <w:t xml:space="preserve"> examination</w:t>
            </w:r>
            <w:r>
              <w:t>, for a free 12-week course</w:t>
            </w:r>
            <w:r w:rsidR="00D54D88">
              <w:t>.</w:t>
            </w:r>
          </w:p>
          <w:p w:rsidR="00161B60" w:rsidP="00161B60" w:rsidRDefault="0085751E">
            <w:pPr>
              <w:pStyle w:val="ListParagraph"/>
              <w:numPr>
                <w:ilvl w:val="0"/>
                <w:numId w:val="3"/>
              </w:numPr>
            </w:pPr>
            <w:r>
              <w:t xml:space="preserve">The dieticians are </w:t>
            </w:r>
            <w:r w:rsidR="00161B60">
              <w:t xml:space="preserve">highly experienced in </w:t>
            </w:r>
            <w:r>
              <w:t>weight management in pregnancy</w:t>
            </w:r>
            <w:r w:rsidR="00161B60">
              <w:t>.</w:t>
            </w:r>
          </w:p>
          <w:p w:rsidR="0085751E" w:rsidP="00161B60" w:rsidRDefault="0085751E">
            <w:pPr>
              <w:pStyle w:val="ListParagraph"/>
              <w:numPr>
                <w:ilvl w:val="0"/>
                <w:numId w:val="3"/>
              </w:numPr>
            </w:pPr>
            <w:r>
              <w:t>By participating in this service you agree for (anonymised) data about your participation in this programme to be shared between Oviva (the provider of this service), Weight Watchers, NHS and the Commissioner of this service.</w:t>
            </w:r>
          </w:p>
          <w:p w:rsidRPr="008B510F" w:rsidR="0050370C" w:rsidP="00357C2D" w:rsidRDefault="0050370C">
            <w:pPr>
              <w:pStyle w:val="ListParagraph"/>
              <w:rPr>
                <w:rFonts w:cs="Arial"/>
              </w:rPr>
            </w:pPr>
          </w:p>
        </w:tc>
      </w:tr>
      <w:tr w:rsidRPr="008B510F" w:rsidR="0050370C" w:rsidTr="00593EE1">
        <w:tc>
          <w:tcPr>
            <w:tcW w:w="9923" w:type="dxa"/>
          </w:tcPr>
          <w:p w:rsidR="0085751E" w:rsidP="00593EE1" w:rsidRDefault="0085751E">
            <w:pPr>
              <w:jc w:val="center"/>
              <w:rPr>
                <w:b/>
                <w:sz w:val="24"/>
                <w:szCs w:val="24"/>
              </w:rPr>
            </w:pPr>
          </w:p>
          <w:p w:rsidRPr="00F60A42" w:rsidR="0050370C" w:rsidP="00593EE1" w:rsidRDefault="0050370C">
            <w:pPr>
              <w:jc w:val="center"/>
              <w:rPr>
                <w:b/>
                <w:sz w:val="24"/>
                <w:szCs w:val="24"/>
              </w:rPr>
            </w:pPr>
            <w:r w:rsidRPr="00F60A42">
              <w:rPr>
                <w:b/>
                <w:sz w:val="24"/>
                <w:szCs w:val="24"/>
              </w:rPr>
              <w:t>Call</w:t>
            </w:r>
            <w:r w:rsidRPr="00F60A42" w:rsidR="00F60A42">
              <w:rPr>
                <w:b/>
                <w:sz w:val="24"/>
                <w:szCs w:val="24"/>
              </w:rPr>
              <w:t xml:space="preserve"> Weight Watchers</w:t>
            </w:r>
            <w:r w:rsidRPr="00F60A42">
              <w:rPr>
                <w:b/>
                <w:sz w:val="24"/>
                <w:szCs w:val="24"/>
              </w:rPr>
              <w:t xml:space="preserve"> now to complete the next step or</w:t>
            </w:r>
            <w:r w:rsidR="0085751E">
              <w:rPr>
                <w:b/>
                <w:sz w:val="24"/>
                <w:szCs w:val="24"/>
              </w:rPr>
              <w:t xml:space="preserve"> to find out more</w:t>
            </w:r>
          </w:p>
          <w:p w:rsidR="00F60A42" w:rsidP="00F60A42" w:rsidRDefault="00F60A42">
            <w:pPr>
              <w:rPr>
                <w:b/>
                <w:sz w:val="20"/>
                <w:szCs w:val="20"/>
              </w:rPr>
            </w:pPr>
          </w:p>
          <w:p w:rsidRPr="00153898" w:rsidR="00F60A42" w:rsidP="00593EE1" w:rsidRDefault="00F60A42">
            <w:pPr>
              <w:jc w:val="center"/>
              <w:rPr>
                <w:b/>
                <w:sz w:val="20"/>
                <w:szCs w:val="20"/>
              </w:rPr>
            </w:pPr>
          </w:p>
          <w:p w:rsidRPr="00F60A42" w:rsidR="0050370C" w:rsidP="00593EE1" w:rsidRDefault="0050370C">
            <w:pPr>
              <w:jc w:val="center"/>
              <w:rPr>
                <w:rFonts w:cstheme="minorHAnsi"/>
                <w:bCs/>
                <w:color w:val="548DD4"/>
                <w:sz w:val="36"/>
                <w:szCs w:val="36"/>
              </w:rPr>
            </w:pPr>
            <w:r w:rsidRPr="00F60A42">
              <w:rPr>
                <w:rFonts w:cstheme="minorHAnsi"/>
                <w:b/>
                <w:bCs/>
                <w:color w:val="548DD4"/>
                <w:sz w:val="36"/>
                <w:szCs w:val="36"/>
              </w:rPr>
              <w:t xml:space="preserve">0345 602 7068  quoting </w:t>
            </w:r>
            <w:r w:rsidRPr="00F60A42" w:rsidR="00233CA6">
              <w:rPr>
                <w:rFonts w:cstheme="minorHAnsi"/>
                <w:b/>
                <w:bCs/>
                <w:color w:val="548DD4"/>
                <w:sz w:val="36"/>
                <w:szCs w:val="36"/>
              </w:rPr>
              <w:t>WWRS</w:t>
            </w:r>
            <w:r w:rsidRPr="00F60A42" w:rsidR="008F7FCA">
              <w:rPr>
                <w:rFonts w:cstheme="minorHAnsi"/>
                <w:b/>
                <w:bCs/>
                <w:color w:val="548DD4"/>
                <w:sz w:val="36"/>
                <w:szCs w:val="36"/>
              </w:rPr>
              <w:t>096</w:t>
            </w:r>
          </w:p>
          <w:p w:rsidRPr="00F60A42" w:rsidR="00F60A42" w:rsidP="00F60A42" w:rsidRDefault="0050370C">
            <w:pPr>
              <w:jc w:val="center"/>
              <w:rPr>
                <w:i/>
                <w:sz w:val="24"/>
                <w:szCs w:val="24"/>
              </w:rPr>
            </w:pPr>
            <w:r w:rsidRPr="00F60A42">
              <w:rPr>
                <w:b/>
                <w:sz w:val="24"/>
                <w:szCs w:val="24"/>
              </w:rPr>
              <w:t>Monday – Sunday 8.00 am – 8.00 pm</w:t>
            </w:r>
            <w:r w:rsidRPr="00F60A42">
              <w:rPr>
                <w:b/>
                <w:sz w:val="24"/>
                <w:szCs w:val="24"/>
              </w:rPr>
              <w:br/>
            </w:r>
            <w:r w:rsidRPr="00F60A42">
              <w:rPr>
                <w:i/>
                <w:sz w:val="24"/>
                <w:szCs w:val="24"/>
              </w:rPr>
              <w:t xml:space="preserve">0345 numbers from a landline will be charged at your local rate. </w:t>
            </w:r>
            <w:r w:rsidRPr="00F60A42">
              <w:rPr>
                <w:i/>
                <w:sz w:val="24"/>
                <w:szCs w:val="24"/>
              </w:rPr>
              <w:br/>
              <w:t xml:space="preserve">Call charges from your mobile will vary according to your provider. </w:t>
            </w:r>
          </w:p>
          <w:p w:rsidRPr="00153898" w:rsidR="00F60A42" w:rsidP="00593EE1" w:rsidRDefault="00F60A42">
            <w:pPr>
              <w:jc w:val="center"/>
              <w:rPr>
                <w:i/>
                <w:sz w:val="20"/>
                <w:szCs w:val="20"/>
              </w:rPr>
            </w:pPr>
          </w:p>
          <w:p w:rsidRPr="0085751E" w:rsidR="00F60A42" w:rsidP="0050370C" w:rsidRDefault="0050370C">
            <w:pPr>
              <w:spacing w:before="120"/>
              <w:rPr>
                <w:b/>
                <w:sz w:val="20"/>
                <w:szCs w:val="20"/>
              </w:rPr>
            </w:pPr>
            <w:r w:rsidRPr="00F60A42">
              <w:rPr>
                <w:sz w:val="24"/>
                <w:szCs w:val="24"/>
              </w:rPr>
              <w:t xml:space="preserve">Friendly staff will talk you through the process and give you everything you need to get started.. </w:t>
            </w:r>
          </w:p>
          <w:p w:rsidRPr="00F60A42" w:rsidR="0050370C" w:rsidP="00593EE1" w:rsidRDefault="0050370C">
            <w:pPr>
              <w:spacing w:line="360" w:lineRule="auto"/>
              <w:jc w:val="center"/>
              <w:rPr>
                <w:rFonts w:ascii="Calibri" w:hAnsi="Calibri" w:cs="Arial"/>
                <w:sz w:val="24"/>
                <w:szCs w:val="24"/>
              </w:rPr>
            </w:pPr>
            <w:r w:rsidRPr="00F60A42">
              <w:rPr>
                <w:b/>
                <w:bCs/>
                <w:sz w:val="24"/>
                <w:szCs w:val="24"/>
              </w:rPr>
              <w:t xml:space="preserve">For more information about Weight Watchers visit </w:t>
            </w:r>
            <w:hyperlink w:history="1" r:id="rId7">
              <w:r w:rsidRPr="00F60A42">
                <w:rPr>
                  <w:rStyle w:val="Hyperlink"/>
                  <w:rFonts w:cs="Arial"/>
                  <w:b/>
                  <w:bCs/>
                  <w:sz w:val="24"/>
                  <w:szCs w:val="24"/>
                </w:rPr>
                <w:t>www.weightwatchers.co.uk</w:t>
              </w:r>
            </w:hyperlink>
          </w:p>
        </w:tc>
      </w:tr>
    </w:tbl>
    <w:p w:rsidR="009352A8" w:rsidRDefault="0050370C">
      <w:r>
        <w:tab/>
      </w:r>
    </w:p>
    <w:sectPr w:rsidR="009352A8" w:rsidSect="007975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2684"/>
    <w:multiLevelType w:val="hybridMultilevel"/>
    <w:tmpl w:val="C1D2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863E8A"/>
    <w:multiLevelType w:val="hybridMultilevel"/>
    <w:tmpl w:val="FC34D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8516E1"/>
    <w:multiLevelType w:val="hybridMultilevel"/>
    <w:tmpl w:val="E3F61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3F5B4744"/>
    <w:multiLevelType w:val="hybridMultilevel"/>
    <w:tmpl w:val="713E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816A0B"/>
    <w:multiLevelType w:val="hybridMultilevel"/>
    <w:tmpl w:val="D060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901270"/>
    <w:multiLevelType w:val="hybridMultilevel"/>
    <w:tmpl w:val="C3E6C072"/>
    <w:lvl w:ilvl="0" w:tplc="E3E8EDD6">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50370C"/>
    <w:rsid w:val="00023E0E"/>
    <w:rsid w:val="00062F95"/>
    <w:rsid w:val="00155278"/>
    <w:rsid w:val="00161B60"/>
    <w:rsid w:val="00233CA6"/>
    <w:rsid w:val="00357C2D"/>
    <w:rsid w:val="0050370C"/>
    <w:rsid w:val="00634F6E"/>
    <w:rsid w:val="00644D1A"/>
    <w:rsid w:val="006536C6"/>
    <w:rsid w:val="00693878"/>
    <w:rsid w:val="00780802"/>
    <w:rsid w:val="007975A9"/>
    <w:rsid w:val="0085751E"/>
    <w:rsid w:val="008F7FCA"/>
    <w:rsid w:val="009352A8"/>
    <w:rsid w:val="009F31F0"/>
    <w:rsid w:val="00A0526E"/>
    <w:rsid w:val="00B13237"/>
    <w:rsid w:val="00B24C0F"/>
    <w:rsid w:val="00B42903"/>
    <w:rsid w:val="00B46154"/>
    <w:rsid w:val="00C11EE9"/>
    <w:rsid w:val="00D17216"/>
    <w:rsid w:val="00D54D88"/>
    <w:rsid w:val="00DE326D"/>
    <w:rsid w:val="00F60A42"/>
    <w:rsid w:val="00FB24A6"/>
    <w:rsid w:val="00FB27A3"/>
    <w:rsid w:val="00FE76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0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0C"/>
    <w:rPr>
      <w:rFonts w:ascii="Tahoma" w:hAnsi="Tahoma" w:cs="Tahoma"/>
      <w:sz w:val="16"/>
      <w:szCs w:val="16"/>
    </w:rPr>
  </w:style>
  <w:style w:type="table" w:styleId="TableGrid">
    <w:name w:val="Table Grid"/>
    <w:basedOn w:val="TableNormal"/>
    <w:uiPriority w:val="59"/>
    <w:rsid w:val="0050370C"/>
    <w:pPr>
      <w:spacing w:after="0" w:line="240" w:lineRule="auto"/>
    </w:pPr>
    <w:rPr>
      <w:rFonts w:eastAsiaTheme="minorEastAsia"/>
      <w:lang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0370C"/>
    <w:pPr>
      <w:ind w:left="720"/>
      <w:contextualSpacing/>
    </w:pPr>
  </w:style>
  <w:style w:type="character" w:styleId="Hyperlink">
    <w:name w:val="Hyperlink"/>
    <w:basedOn w:val="DefaultParagraphFont"/>
    <w:uiPriority w:val="99"/>
    <w:semiHidden/>
    <w:unhideWhenUsed/>
    <w:rsid w:val="0050370C"/>
    <w:rPr>
      <w:color w:val="0000FF"/>
      <w:u w:val="single"/>
    </w:rPr>
  </w:style>
  <w:style w:type="paragraph" w:customStyle="1" w:styleId="Default">
    <w:name w:val="Default"/>
    <w:basedOn w:val="Normal"/>
    <w:rsid w:val="008F7FCA"/>
    <w:pPr>
      <w:autoSpaceDE w:val="0"/>
      <w:autoSpaceDN w:val="0"/>
      <w:spacing w:after="0" w:line="240" w:lineRule="auto"/>
    </w:pPr>
    <w:rPr>
      <w:rFonts w:ascii="Arial" w:eastAsiaTheme="minorHAnsi" w:hAnsi="Arial" w:cs="Arial"/>
      <w:color w:val="000000"/>
      <w:sz w:val="24"/>
      <w:szCs w:val="24"/>
      <w:lang w:eastAsia="en-US"/>
    </w:rPr>
  </w:style>
  <w:style w:type="character" w:styleId="PlaceholderText">
    <w:name w:val="Placeholder Text"/>
    <w:basedOn w:val="DefaultParagraphFont"/>
    <w:uiPriority w:val="99"/>
    <w:semiHidden/>
    <w:rsid w:val="00B24C0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70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0C"/>
    <w:rPr>
      <w:rFonts w:ascii="Tahoma" w:hAnsi="Tahoma" w:cs="Tahoma"/>
      <w:sz w:val="16"/>
      <w:szCs w:val="16"/>
    </w:rPr>
  </w:style>
  <w:style w:type="table" w:styleId="TableGrid">
    <w:name w:val="Table Grid"/>
    <w:basedOn w:val="TableNormal"/>
    <w:uiPriority w:val="59"/>
    <w:rsid w:val="0050370C"/>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0370C"/>
    <w:pPr>
      <w:ind w:left="720"/>
      <w:contextualSpacing/>
    </w:pPr>
  </w:style>
  <w:style w:type="character" w:styleId="Hyperlink">
    <w:name w:val="Hyperlink"/>
    <w:basedOn w:val="DefaultParagraphFont"/>
    <w:uiPriority w:val="99"/>
    <w:semiHidden/>
    <w:unhideWhenUsed/>
    <w:rsid w:val="0050370C"/>
    <w:rPr>
      <w:color w:val="0000FF"/>
      <w:u w:val="single"/>
    </w:rPr>
  </w:style>
  <w:style w:type="paragraph" w:customStyle="1" w:styleId="Default">
    <w:name w:val="Default"/>
    <w:basedOn w:val="Normal"/>
    <w:rsid w:val="008F7FCA"/>
    <w:pPr>
      <w:autoSpaceDE w:val="0"/>
      <w:autoSpaceDN w:val="0"/>
      <w:spacing w:after="0" w:line="240" w:lineRule="auto"/>
    </w:pPr>
    <w:rPr>
      <w:rFonts w:ascii="Arial" w:eastAsiaTheme="minorHAnsi" w:hAnsi="Arial" w:cs="Arial"/>
      <w:color w:val="000000"/>
      <w:sz w:val="24"/>
      <w:szCs w:val="24"/>
      <w:lang w:eastAsia="en-US"/>
    </w:rPr>
  </w:style>
  <w:style w:type="character" w:styleId="PlaceholderText">
    <w:name w:val="Placeholder Text"/>
    <w:basedOn w:val="DefaultParagraphFont"/>
    <w:uiPriority w:val="99"/>
    <w:semiHidden/>
    <w:rsid w:val="00B24C0F"/>
    <w:rPr>
      <w:color w:val="808080"/>
    </w:rPr>
  </w:style>
</w:styles>
</file>

<file path=word/webSettings.xml><?xml version="1.0" encoding="utf-8"?>
<w:webSettings xmlns:r="http://schemas.openxmlformats.org/officeDocument/2006/relationships" xmlns:w="http://schemas.openxmlformats.org/wordprocessingml/2006/main">
  <w:divs>
    <w:div w:id="205291206">
      <w:bodyDiv w:val="1"/>
      <w:marLeft w:val="0"/>
      <w:marRight w:val="0"/>
      <w:marTop w:val="0"/>
      <w:marBottom w:val="0"/>
      <w:divBdr>
        <w:top w:val="none" w:sz="0" w:space="0" w:color="auto"/>
        <w:left w:val="none" w:sz="0" w:space="0" w:color="auto"/>
        <w:bottom w:val="none" w:sz="0" w:space="0" w:color="auto"/>
        <w:right w:val="none" w:sz="0" w:space="0" w:color="auto"/>
      </w:divBdr>
    </w:div>
    <w:div w:id="653489684">
      <w:bodyDiv w:val="1"/>
      <w:marLeft w:val="0"/>
      <w:marRight w:val="0"/>
      <w:marTop w:val="0"/>
      <w:marBottom w:val="0"/>
      <w:divBdr>
        <w:top w:val="none" w:sz="0" w:space="0" w:color="auto"/>
        <w:left w:val="none" w:sz="0" w:space="0" w:color="auto"/>
        <w:bottom w:val="none" w:sz="0" w:space="0" w:color="auto"/>
        <w:right w:val="none" w:sz="0" w:space="0" w:color="auto"/>
      </w:divBdr>
    </w:div>
    <w:div w:id="19432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ightwatche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AEC944CC36D4864BFF49336FDFE7B48"/>
        <w:category>
          <w:name w:val="General"/>
          <w:gallery w:val="placeholder"/>
        </w:category>
        <w:types>
          <w:type w:val="bbPlcHdr"/>
        </w:types>
        <w:behaviors>
          <w:behavior w:val="content"/>
        </w:behaviors>
        <w:guid w:val="{FD6D630A-8BA8-49A4-885F-FE22D2FA6CA5}"/>
      </w:docPartPr>
      <w:docPartBody>
        <w:p w:rsidR="00DB2298" w:rsidRDefault="00D95453" w:rsidP="00D95453">
          <w:pPr>
            <w:pStyle w:val="2AEC944CC36D4864BFF49336FDFE7B48"/>
          </w:pPr>
          <w:r>
            <w:rPr>
              <w:rStyle w:val="PlaceholderText"/>
              <w:rFonts w:ascii="Arial" w:hAnsi="Arial" w:cs="Arial"/>
            </w:rPr>
            <w:t>Click here to enter the Practice J Code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characterSpacingControl w:val="doNotCompress"/>
  <w:compat>
    <w:useFELayout/>
  </w:compat>
  <w:rsids>
    <w:rsidRoot w:val="00D95453"/>
    <w:rsid w:val="007D6418"/>
    <w:rsid w:val="00D95453"/>
    <w:rsid w:val="00DB2298"/>
    <w:rsid w:val="00F3147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4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5453"/>
    <w:rPr>
      <w:color w:val="808080"/>
    </w:rPr>
  </w:style>
  <w:style w:type="paragraph" w:customStyle="1" w:styleId="2AEC944CC36D4864BFF49336FDFE7B48">
    <w:name w:val="2AEC944CC36D4864BFF49336FDFE7B48"/>
    <w:rsid w:val="00D9545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Weight Watchers Ltd</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Kitcher</dc:creator>
  <cp:lastModifiedBy>Madeleine Horst</cp:lastModifiedBy>
  <cp:revision>2</cp:revision>
  <cp:lastPrinted>2016-09-08T15:41:00Z</cp:lastPrinted>
  <dcterms:created xsi:type="dcterms:W3CDTF">2017-06-29T13:01:00Z</dcterms:created>
  <dcterms:modified xsi:type="dcterms:W3CDTF">2020-04-15T12:26:27Z</dcterms:modified>
  <dc:title>Oviva in pregnancy referral form</dc:title>
  <cp:keywords>
  </cp:keywords>
  <dc:subject>
  </dc:subject>
</cp:coreProperties>
</file>