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0A7" w:rsidRDefault="0073414A">
      <w:pPr>
        <w:pStyle w:val="Heading1"/>
        <w:spacing w:before="60" w:after="12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Pathology Messaging Support for Primary Care Practices receiving results from UHS </w:t>
      </w:r>
    </w:p>
    <w:p w:rsidR="004070A7" w:rsidRDefault="0073414A">
      <w:pPr>
        <w:pStyle w:val="BodyText"/>
        <w:jc w:val="left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 xml:space="preserve">Generally, support is provided Monday to Friday 09:00 to 17:00 excluding bank holidays.    </w:t>
      </w:r>
    </w:p>
    <w:p w:rsidR="004070A7" w:rsidRDefault="0073414A">
      <w:pPr>
        <w:pStyle w:val="BodyText"/>
        <w:jc w:val="left"/>
        <w:rPr>
          <w:rFonts w:ascii="Arial" w:hAnsi="Arial" w:eastAsia="Arial" w:cs="Arial"/>
          <w:bCs/>
          <w:iCs/>
          <w:sz w:val="20"/>
        </w:rPr>
      </w:pPr>
      <w:r>
        <w:rPr>
          <w:rFonts w:ascii="Arial" w:hAnsi="Arial" w:eastAsia="Arial" w:cs="Arial"/>
        </w:rPr>
        <w:t xml:space="preserve">Should staff not be able to answer your call, facilities are provided to leave answer-phone messages and send email.  Please ensure that you identify the problem as a Pathology Messaging issue, this will ensure that calls are logged then allocated to the appropriate team. </w:t>
      </w:r>
    </w:p>
    <w:p w:rsidR="004070A7" w:rsidRDefault="004070A7">
      <w:pPr>
        <w:pStyle w:val="Header"/>
      </w:pP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/>
      </w:tblPr>
      <w:tblGrid>
        <w:gridCol w:w="3510"/>
        <w:gridCol w:w="2694"/>
        <w:gridCol w:w="3402"/>
      </w:tblGrid>
      <w:tr w:rsidR="004070A7">
        <w:trPr>
          <w:cantSplit/>
          <w:trHeight w:val="359"/>
          <w:tblHeader/>
        </w:trPr>
        <w:tc>
          <w:tcPr>
            <w:tcW w:w="3510" w:type="dxa"/>
            <w:shd w:val="pct95" w:color="auto" w:fill="FFFFFF"/>
          </w:tcPr>
          <w:p w:rsidR="004070A7" w:rsidRDefault="0073414A">
            <w:pPr>
              <w:pStyle w:val="Heading3"/>
              <w:keepNext w:val="0"/>
              <w:spacing w:before="120" w:after="0"/>
              <w:rPr>
                <w:rFonts w:ascii="Arial" w:hAnsi="Arial" w:eastAsia="Arial" w:cs="Arial"/>
                <w:color w:val="FFFFFF"/>
                <w:sz w:val="20"/>
              </w:rPr>
            </w:pPr>
            <w:r>
              <w:rPr>
                <w:rFonts w:ascii="Arial" w:hAnsi="Arial" w:eastAsia="Arial" w:cs="Arial"/>
                <w:color w:val="FFFFFF"/>
                <w:sz w:val="20"/>
              </w:rPr>
              <w:t>PROBLEM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shd w:val="pct95" w:color="auto" w:fill="FFFFFF"/>
          </w:tcPr>
          <w:p w:rsidR="004070A7" w:rsidRDefault="0073414A">
            <w:pPr>
              <w:pStyle w:val="Heading3"/>
              <w:keepNext w:val="0"/>
              <w:spacing w:before="120" w:after="0"/>
              <w:rPr>
                <w:rFonts w:ascii="Arial" w:hAnsi="Arial" w:eastAsia="Arial" w:cs="Arial"/>
                <w:noProof/>
                <w:color w:val="FFFFFF"/>
                <w:sz w:val="20"/>
              </w:rPr>
            </w:pPr>
            <w:r>
              <w:rPr>
                <w:rFonts w:ascii="Arial" w:hAnsi="Arial" w:eastAsia="Arial" w:cs="Arial"/>
                <w:noProof/>
                <w:color w:val="FFFFFF"/>
                <w:sz w:val="20"/>
              </w:rPr>
              <w:t>CONTACT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shd w:val="pct95" w:color="auto" w:fill="FFFFFF"/>
          </w:tcPr>
          <w:p w:rsidR="004070A7" w:rsidRDefault="0073414A">
            <w:pPr>
              <w:pStyle w:val="Heading3"/>
              <w:keepNext w:val="0"/>
              <w:spacing w:before="120" w:after="0"/>
              <w:rPr>
                <w:rFonts w:ascii="Arial" w:hAnsi="Arial" w:eastAsia="Arial" w:cs="Arial"/>
                <w:color w:val="FFFFFF"/>
                <w:sz w:val="20"/>
              </w:rPr>
            </w:pPr>
            <w:r>
              <w:rPr>
                <w:rFonts w:ascii="Arial" w:hAnsi="Arial" w:eastAsia="Arial" w:cs="Arial"/>
                <w:color w:val="FFFFFF"/>
                <w:sz w:val="20"/>
              </w:rPr>
              <w:t>RATIONALE</w:t>
            </w:r>
          </w:p>
        </w:tc>
      </w:tr>
      <w:tr w:rsidR="004070A7">
        <w:trPr>
          <w:cantSplit/>
          <w:trHeight w:val="820"/>
        </w:trPr>
        <w:tc>
          <w:tcPr>
            <w:tcW w:w="3510" w:type="dxa"/>
          </w:tcPr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noProof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If all, or a large proportion of electronic reports are missing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UHS 023 8120 3379 / </w:t>
            </w:r>
            <w:r w:rsidRPr="00987482" w:rsid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6821 </w:t>
            </w: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(State GP links/IT issue)</w:t>
            </w:r>
          </w:p>
          <w:p w:rsidRPr="00987482" w:rsidR="004070A7" w:rsidRDefault="004070A7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hyperlink w:history="1" r:id="rId7">
              <w:r w:rsidRPr="00987482" w:rsidR="0073414A">
                <w:rPr>
                  <w:rStyle w:val="Hyperlink"/>
                  <w:rFonts w:ascii="Arial" w:hAnsi="Arial" w:eastAsia="Arial" w:cs="Arial"/>
                  <w:b w:val="0"/>
                  <w:sz w:val="18"/>
                  <w:szCs w:val="18"/>
                </w:rPr>
                <w:t>UHS.GPLinks@nhs.net</w:t>
              </w:r>
            </w:hyperlink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87482" w:rsidR="004070A7" w:rsidRDefault="0073414A">
            <w:pPr>
              <w:pStyle w:val="Header"/>
              <w:rPr>
                <w:rFonts w:ascii="Arial" w:hAnsi="Arial" w:eastAsia="Arial" w:cs="Arial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sz w:val="18"/>
                <w:szCs w:val="18"/>
              </w:rPr>
              <w:t>Your GP supplier helpdesk</w:t>
            </w:r>
          </w:p>
          <w:p w:rsidRPr="00987482" w:rsidR="004070A7" w:rsidRDefault="004070A7">
            <w:pPr>
              <w:rPr>
                <w:rFonts w:ascii="Arial" w:hAnsi="Arial" w:eastAsia="Arial" w:cs="Arial"/>
                <w:sz w:val="18"/>
                <w:szCs w:val="18"/>
              </w:rPr>
            </w:pPr>
          </w:p>
          <w:p w:rsidRPr="00987482" w:rsidR="004070A7" w:rsidRDefault="004070A7">
            <w:pPr>
              <w:pStyle w:val="Head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7482" w:rsidR="004070A7" w:rsidRDefault="004070A7">
            <w:pPr>
              <w:pStyle w:val="Header"/>
              <w:rPr>
                <w:rFonts w:ascii="Arial" w:hAnsi="Arial" w:eastAsia="Arial" w:cs="Arial"/>
                <w:sz w:val="18"/>
                <w:szCs w:val="18"/>
              </w:rPr>
            </w:pPr>
          </w:p>
          <w:p w:rsidRPr="00987482" w:rsidR="004070A7" w:rsidRDefault="0073414A">
            <w:pPr>
              <w:pStyle w:val="Header"/>
              <w:rPr>
                <w:rFonts w:ascii="Arial" w:hAnsi="Arial" w:eastAsia="Arial" w:cs="Arial"/>
                <w:sz w:val="18"/>
                <w:szCs w:val="18"/>
              </w:rPr>
            </w:pPr>
            <w:bookmarkStart w:name="OLE_LINK1" w:id="0"/>
            <w:bookmarkStart w:name="OLE_LINK2" w:id="1"/>
            <w:r w:rsidRPr="00987482">
              <w:rPr>
                <w:rFonts w:ascii="Arial" w:hAnsi="Arial" w:eastAsia="Arial" w:cs="Arial"/>
                <w:sz w:val="18"/>
                <w:szCs w:val="18"/>
              </w:rPr>
              <w:t xml:space="preserve">Healthcare Computing </w:t>
            </w:r>
            <w:bookmarkEnd w:id="0"/>
            <w:bookmarkEnd w:id="1"/>
          </w:p>
          <w:p w:rsidRPr="00987482" w:rsidR="004070A7" w:rsidRDefault="004070A7">
            <w:pPr>
              <w:pStyle w:val="Head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bCs/>
                <w:iCs/>
                <w:sz w:val="18"/>
                <w:szCs w:val="18"/>
              </w:rPr>
              <w:t>1</w:t>
            </w: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. UHS will be able to ascertain whether reports have arrived within your practice mailbox. </w:t>
            </w:r>
          </w:p>
          <w:p w:rsidRPr="00987482" w:rsidR="004070A7" w:rsidRDefault="0073414A">
            <w:pPr>
              <w:pStyle w:val="Heading3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2. If you are advised results have arrived in your mailbox, and following a repeat results download process there are still no messages, then the call should be referred to your GP supplier.</w:t>
            </w:r>
          </w:p>
          <w:p w:rsidRPr="00987482" w:rsidR="004070A7" w:rsidRDefault="0073414A">
            <w:pPr>
              <w:pStyle w:val="Heading3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3. Should your supplier not respond to your call then escalation should be via Healthcare Computing.  Remember to quote the supplier log number</w:t>
            </w:r>
          </w:p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bCs/>
                <w:iCs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Note, delay may also be caused by loss of service across the NHS.net or problems with other servers, UHS should be able to </w:t>
            </w:r>
            <w:proofErr w:type="gramStart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advise</w:t>
            </w:r>
            <w:proofErr w:type="gramEnd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on this.</w:t>
            </w:r>
          </w:p>
        </w:tc>
      </w:tr>
      <w:tr w:rsidR="004070A7">
        <w:trPr>
          <w:cantSplit/>
          <w:trHeight w:val="813"/>
        </w:trPr>
        <w:tc>
          <w:tcPr>
            <w:tcW w:w="3510" w:type="dxa"/>
          </w:tcPr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To obtain an urgent result </w:t>
            </w:r>
            <w:proofErr w:type="gramStart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which for some reason has not been received</w:t>
            </w:r>
            <w:r w:rsidRPr="00987482" w:rsid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or further lab service information.</w:t>
            </w:r>
            <w:proofErr w:type="gramEnd"/>
            <w:r w:rsidRPr="00987482" w:rsid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987482" w:rsidR="00987482" w:rsidP="00987482" w:rsidRDefault="00987482">
            <w:pPr>
              <w:rPr>
                <w:rFonts w:ascii="Arial" w:hAnsi="Arial" w:cs="Arial"/>
                <w:sz w:val="18"/>
                <w:szCs w:val="18"/>
              </w:rPr>
            </w:pPr>
            <w:r w:rsidRPr="00987482">
              <w:rPr>
                <w:rFonts w:ascii="Arial" w:hAnsi="Arial" w:cs="Arial"/>
                <w:sz w:val="18"/>
                <w:szCs w:val="18"/>
              </w:rPr>
              <w:t xml:space="preserve">Key lab service contacts can be found in the Pathology handbook </w:t>
            </w:r>
            <w:hyperlink w:history="1" w:anchor="contacts" r:id="rId8">
              <w:r w:rsidRPr="00987482">
                <w:rPr>
                  <w:rStyle w:val="Hyperlink"/>
                  <w:rFonts w:ascii="Arial" w:hAnsi="Arial" w:cs="Arial"/>
                  <w:sz w:val="18"/>
                  <w:szCs w:val="18"/>
                </w:rPr>
                <w:t>here</w:t>
              </w:r>
            </w:hyperlink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Please keep calls to a minimum</w:t>
            </w:r>
          </w:p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cs="Arial"/>
                <w:b w:val="0"/>
                <w:i/>
                <w:iCs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Maybe the practice needs to </w:t>
            </w:r>
            <w:proofErr w:type="gramStart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set  more</w:t>
            </w:r>
            <w:proofErr w:type="gramEnd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result collection schedules</w:t>
            </w:r>
          </w:p>
        </w:tc>
      </w:tr>
      <w:tr w:rsidR="004070A7">
        <w:trPr>
          <w:cantSplit/>
          <w:trHeight w:val="813"/>
        </w:trPr>
        <w:tc>
          <w:tcPr>
            <w:tcW w:w="3510" w:type="dxa"/>
          </w:tcPr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Other Problems, including:</w:t>
            </w:r>
          </w:p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Individual reports, or some individual results are suspected missing </w:t>
            </w: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87482" w:rsidR="004070A7" w:rsidRDefault="0073414A">
            <w:pPr>
              <w:pStyle w:val="Heading3"/>
              <w:keepNext w:val="0"/>
              <w:spacing w:before="0" w:after="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Patients details do not match on Pathology and Practice computers</w:t>
            </w: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87482" w:rsidR="004070A7" w:rsidRDefault="0073414A">
            <w:pPr>
              <w:rPr>
                <w:rFonts w:ascii="Arial" w:hAnsi="Arial" w:cs="Arial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sz w:val="18"/>
                <w:szCs w:val="18"/>
              </w:rPr>
              <w:t>Report sent to wrong GP/Practice</w:t>
            </w: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87482" w:rsidR="004070A7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proofErr w:type="gramStart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Changes to reference data within the system, e.g. new GPs, patient address details.</w:t>
            </w:r>
            <w:proofErr w:type="gramEnd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</w:t>
            </w: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87482" w:rsidR="004070A7" w:rsidRDefault="0073414A">
            <w:pPr>
              <w:rPr>
                <w:rFonts w:ascii="Arial" w:hAnsi="Arial" w:cs="Arial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sz w:val="18"/>
                <w:szCs w:val="18"/>
              </w:rPr>
              <w:t>Queries on Read codes.</w:t>
            </w: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987482" w:rsidR="004070A7" w:rsidRDefault="004070A7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</w:p>
          <w:p w:rsidRPr="00987482" w:rsidR="004070A7" w:rsidRDefault="008E6E31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023 8120 </w:t>
            </w:r>
            <w:proofErr w:type="gramStart"/>
            <w:r>
              <w:rPr>
                <w:rFonts w:ascii="Arial" w:hAnsi="Arial" w:eastAsia="Arial" w:cs="Arial"/>
                <w:b w:val="0"/>
                <w:sz w:val="18"/>
                <w:szCs w:val="18"/>
              </w:rPr>
              <w:t>3379  /</w:t>
            </w:r>
            <w:proofErr w:type="gramEnd"/>
            <w:r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</w:t>
            </w:r>
            <w:r w:rsidRPr="00987482" w:rsidR="00987482">
              <w:rPr>
                <w:rFonts w:ascii="Arial" w:hAnsi="Arial" w:eastAsia="Arial" w:cs="Arial"/>
                <w:b w:val="0"/>
                <w:sz w:val="18"/>
                <w:szCs w:val="18"/>
              </w:rPr>
              <w:t>6821</w:t>
            </w:r>
          </w:p>
          <w:p w:rsidRPr="00987482" w:rsidR="004070A7" w:rsidRDefault="004070A7">
            <w:pPr>
              <w:rPr>
                <w:rFonts w:ascii="Arial" w:hAnsi="Arial" w:cs="Arial"/>
                <w:sz w:val="18"/>
                <w:szCs w:val="18"/>
              </w:rPr>
            </w:pPr>
            <w:hyperlink w:history="1" r:id="rId9">
              <w:r w:rsidRPr="00987482" w:rsidR="0073414A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UHS.GPLinks@nhs.net</w:t>
              </w:r>
            </w:hyperlink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Pr="00987482" w:rsidR="004070A7" w:rsidRDefault="004070A7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</w:p>
          <w:p w:rsidRPr="00987482" w:rsidR="004070A7" w:rsidP="00987482" w:rsidRDefault="0098748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sz w:val="18"/>
                <w:szCs w:val="18"/>
              </w:rPr>
              <w:t xml:space="preserve">Please include the lab sample reference number(s) e.g. 19M123456X in your email. </w:t>
            </w:r>
          </w:p>
          <w:p w:rsidRPr="00987482" w:rsidR="004070A7" w:rsidRDefault="004070A7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:rsidRPr="00987482" w:rsidR="004070A7" w:rsidP="00987482" w:rsidRDefault="0073414A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Please provide your practice telephone contact details in all correspondence</w:t>
            </w:r>
            <w:r w:rsidRPr="00987482" w:rsid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and include your national practice code. </w:t>
            </w:r>
          </w:p>
        </w:tc>
      </w:tr>
      <w:tr w:rsidR="004070A7">
        <w:trPr>
          <w:cantSplit/>
          <w:trHeight w:val="1125"/>
        </w:trPr>
        <w:tc>
          <w:tcPr>
            <w:tcW w:w="3510" w:type="dxa"/>
          </w:tcPr>
          <w:p w:rsidRPr="00987482" w:rsidR="004070A7" w:rsidRDefault="004070A7">
            <w:pPr>
              <w:pStyle w:val="Heading3"/>
              <w:keepNext w:val="0"/>
              <w:spacing w:before="0" w:after="0"/>
              <w:rPr>
                <w:rFonts w:ascii="Arial" w:hAnsi="Arial" w:eastAsia="Arial" w:cs="Arial"/>
                <w:b w:val="0"/>
                <w:sz w:val="18"/>
                <w:szCs w:val="18"/>
              </w:rPr>
            </w:pPr>
          </w:p>
          <w:p w:rsidRPr="00987482" w:rsidR="00987482" w:rsidP="00987482" w:rsidRDefault="00987482">
            <w:pPr>
              <w:rPr>
                <w:rFonts w:ascii="Arial" w:hAnsi="Arial" w:eastAsia="Arial" w:cs="Arial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sz w:val="18"/>
                <w:szCs w:val="18"/>
              </w:rPr>
              <w:t>ICE issues</w:t>
            </w: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987482" w:rsidR="004070A7" w:rsidRDefault="004070A7">
            <w:pPr>
              <w:pStyle w:val="Heading3"/>
              <w:spacing w:before="0" w:after="0"/>
              <w:rPr>
                <w:rFonts w:ascii="Arial" w:hAnsi="Arial" w:eastAsia="Arial" w:cs="Arial"/>
                <w:b w:val="0"/>
                <w:sz w:val="18"/>
                <w:szCs w:val="18"/>
              </w:rPr>
            </w:pPr>
          </w:p>
          <w:p w:rsidRPr="00987482" w:rsidR="00987482" w:rsidP="00987482" w:rsidRDefault="00987482">
            <w:pPr>
              <w:pStyle w:val="Heading3"/>
              <w:keepNext w:val="0"/>
              <w:spacing w:before="40" w:after="40"/>
              <w:rPr>
                <w:rFonts w:ascii="Arial" w:hAnsi="Arial" w:eastAsia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023 8120 </w:t>
            </w:r>
            <w:proofErr w:type="gramStart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>3379  /</w:t>
            </w:r>
            <w:proofErr w:type="gramEnd"/>
            <w:r w:rsidRPr="00987482">
              <w:rPr>
                <w:rFonts w:ascii="Arial" w:hAnsi="Arial" w:eastAsia="Arial" w:cs="Arial"/>
                <w:b w:val="0"/>
                <w:sz w:val="18"/>
                <w:szCs w:val="18"/>
              </w:rPr>
              <w:t xml:space="preserve"> 6821</w:t>
            </w:r>
          </w:p>
          <w:p w:rsidRPr="00987482" w:rsidR="004070A7" w:rsidP="00987482" w:rsidRDefault="00987482">
            <w:pPr>
              <w:rPr>
                <w:rFonts w:ascii="Arial" w:hAnsi="Arial" w:eastAsia="Arial" w:cs="Arial"/>
                <w:sz w:val="18"/>
                <w:szCs w:val="18"/>
              </w:rPr>
            </w:pPr>
            <w:hyperlink w:history="1" r:id="rId10">
              <w:r w:rsidRPr="00987482">
                <w:rPr>
                  <w:rStyle w:val="Hyperlink"/>
                  <w:rFonts w:ascii="Arial" w:hAnsi="Arial" w:eastAsia="Arial" w:cs="Arial"/>
                  <w:sz w:val="18"/>
                  <w:szCs w:val="18"/>
                </w:rPr>
                <w:t>UHS.GPLinks@nhs.net</w:t>
              </w:r>
            </w:hyperlink>
          </w:p>
        </w:tc>
        <w:tc>
          <w:tcPr>
            <w:tcW w:w="3402" w:type="dxa"/>
            <w:tcBorders>
              <w:bottom w:val="single" w:color="auto" w:sz="4" w:space="0"/>
            </w:tcBorders>
          </w:tcPr>
          <w:p w:rsidRPr="00987482" w:rsidR="004070A7" w:rsidP="002A4B4B" w:rsidRDefault="00987482">
            <w:pPr>
              <w:pStyle w:val="Heading3"/>
              <w:keepNext w:val="0"/>
              <w:spacing w:before="120" w:after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987482">
              <w:rPr>
                <w:rFonts w:ascii="Arial" w:hAnsi="Arial" w:cs="Arial"/>
                <w:b w:val="0"/>
                <w:sz w:val="18"/>
                <w:szCs w:val="18"/>
              </w:rPr>
              <w:t xml:space="preserve">If </w:t>
            </w:r>
            <w:r w:rsidR="002A4B4B">
              <w:rPr>
                <w:rFonts w:ascii="Arial" w:hAnsi="Arial" w:cs="Arial"/>
                <w:b w:val="0"/>
                <w:sz w:val="18"/>
                <w:szCs w:val="18"/>
              </w:rPr>
              <w:t>you experiencing</w:t>
            </w:r>
            <w:r w:rsidRPr="00987482">
              <w:rPr>
                <w:rFonts w:ascii="Arial" w:hAnsi="Arial" w:cs="Arial"/>
                <w:b w:val="0"/>
                <w:sz w:val="18"/>
                <w:szCs w:val="18"/>
              </w:rPr>
              <w:t xml:space="preserve"> issues logging into ICE please include a screenshot</w:t>
            </w:r>
            <w:r w:rsidR="008E6E31">
              <w:rPr>
                <w:rFonts w:ascii="Arial" w:hAnsi="Arial" w:cs="Arial"/>
                <w:b w:val="0"/>
                <w:sz w:val="18"/>
                <w:szCs w:val="18"/>
              </w:rPr>
              <w:t xml:space="preserve"> of the error message</w:t>
            </w:r>
            <w:r w:rsidRPr="00987482">
              <w:rPr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 w:val="0"/>
                <w:sz w:val="18"/>
                <w:szCs w:val="18"/>
              </w:rPr>
              <w:t xml:space="preserve">in your email along with your full name and </w:t>
            </w:r>
            <w:r w:rsidR="008E6E31">
              <w:rPr>
                <w:rFonts w:ascii="Arial" w:hAnsi="Arial" w:cs="Arial"/>
                <w:b w:val="0"/>
                <w:sz w:val="18"/>
                <w:szCs w:val="18"/>
              </w:rPr>
              <w:t xml:space="preserve">GMC/NMC number. </w:t>
            </w:r>
          </w:p>
        </w:tc>
      </w:tr>
    </w:tbl>
    <w:p w:rsidR="004070A7" w:rsidRDefault="004070A7">
      <w:pPr>
        <w:pStyle w:val="Header"/>
      </w:pPr>
    </w:p>
    <w:p w:rsidR="004070A7" w:rsidRDefault="004070A7"/>
    <w:sectPr w:rsidR="004070A7" w:rsidSect="004070A7">
      <w:headerReference w:type="default" r:id="rId11"/>
      <w:footerReference w:type="default" r:id="rId12"/>
      <w:pgSz w:w="11906" w:h="16838"/>
      <w:pgMar w:top="340" w:right="1009" w:bottom="567" w:left="1009" w:header="510" w:footer="5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482" w:rsidRDefault="00987482" w:rsidP="004070A7">
      <w:r>
        <w:separator/>
      </w:r>
    </w:p>
  </w:endnote>
  <w:endnote w:type="continuationSeparator" w:id="0">
    <w:p w:rsidR="00987482" w:rsidRDefault="00987482" w:rsidP="00407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482" w:rsidRDefault="00987482">
    <w:pPr>
      <w:pStyle w:val="Footer"/>
      <w:jc w:val="right"/>
      <w:rPr>
        <w:rStyle w:val="PageNumber"/>
      </w:rPr>
    </w:pPr>
    <w:r>
      <w:rPr>
        <w:rStyle w:val="PageNumber"/>
      </w:rPr>
      <w:t xml:space="preserve">Reviewed </w:t>
    </w:r>
    <w:r w:rsidR="00910C61">
      <w:rPr>
        <w:rStyle w:val="PageNumber"/>
      </w:rPr>
      <w:t>09 August 2019</w:t>
    </w:r>
    <w:r>
      <w:rPr>
        <w:rStyle w:val="PageNumber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482" w:rsidRDefault="00987482" w:rsidP="004070A7">
      <w:r>
        <w:separator/>
      </w:r>
    </w:p>
  </w:footnote>
  <w:footnote w:type="continuationSeparator" w:id="0">
    <w:p w:rsidR="00987482" w:rsidRDefault="00987482" w:rsidP="00407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482" w:rsidRDefault="00987482">
    <w:pPr>
      <w:pStyle w:val="Header"/>
    </w:pPr>
  </w:p>
  <w:p w:rsidR="00987482" w:rsidRDefault="009874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59A"/>
    <w:multiLevelType w:val="multilevel"/>
    <w:tmpl w:val="BAAE5DC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187" w:hanging="187"/>
      </w:pPr>
      <w:rPr>
        <w:rFonts w:ascii="Symbol" w:eastAsia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FB125D"/>
    <w:multiLevelType w:val="multilevel"/>
    <w:tmpl w:val="78AE45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eastAsia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6768CB"/>
    <w:multiLevelType w:val="multilevel"/>
    <w:tmpl w:val="27DED9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eastAsia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B8427E"/>
    <w:multiLevelType w:val="multilevel"/>
    <w:tmpl w:val="495CD694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4CD0E2E"/>
    <w:multiLevelType w:val="multilevel"/>
    <w:tmpl w:val="7980A8E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432F45"/>
    <w:multiLevelType w:val="multilevel"/>
    <w:tmpl w:val="8F4E0EA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>
    <w:nsid w:val="32A36077"/>
    <w:multiLevelType w:val="multilevel"/>
    <w:tmpl w:val="DB32A8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34B829D4"/>
    <w:multiLevelType w:val="multilevel"/>
    <w:tmpl w:val="DC0E8F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eastAsia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AF5786"/>
    <w:multiLevelType w:val="multilevel"/>
    <w:tmpl w:val="06680B4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9D76F4"/>
    <w:multiLevelType w:val="multilevel"/>
    <w:tmpl w:val="84CC15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CB36CB"/>
    <w:multiLevelType w:val="multilevel"/>
    <w:tmpl w:val="937C8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eastAsia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A46D5B"/>
    <w:multiLevelType w:val="multilevel"/>
    <w:tmpl w:val="1F0EA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432"/>
      </w:pPr>
      <w:rPr>
        <w:rFonts w:ascii="Symbol" w:eastAsia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937DCD"/>
    <w:multiLevelType w:val="multilevel"/>
    <w:tmpl w:val="E166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2"/>
  </w:num>
  <w:num w:numId="6">
    <w:abstractNumId w:val="1"/>
  </w:num>
  <w:num w:numId="7">
    <w:abstractNumId w:val="11"/>
  </w:num>
  <w:num w:numId="8">
    <w:abstractNumId w:val="3"/>
  </w:num>
  <w:num w:numId="9">
    <w:abstractNumId w:val="7"/>
  </w:num>
  <w:num w:numId="10">
    <w:abstractNumId w:val="8"/>
  </w:num>
  <w:num w:numId="11">
    <w:abstractNumId w:val="9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70A7"/>
    <w:rsid w:val="002A4B4B"/>
    <w:rsid w:val="004070A7"/>
    <w:rsid w:val="0073414A"/>
    <w:rsid w:val="008E6E31"/>
    <w:rsid w:val="00910C61"/>
    <w:rsid w:val="0098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ar-S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70A7"/>
  </w:style>
  <w:style w:type="paragraph" w:styleId="Heading1">
    <w:name w:val="heading 1"/>
    <w:basedOn w:val="Normal"/>
    <w:next w:val="Normal"/>
    <w:qFormat/>
    <w:rsid w:val="004070A7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4070A7"/>
    <w:pPr>
      <w:keepNext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rsid w:val="004070A7"/>
    <w:pPr>
      <w:keepNext/>
      <w:spacing w:before="60"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4070A7"/>
    <w:pPr>
      <w:keepNext/>
      <w:spacing w:before="60" w:after="120"/>
      <w:jc w:val="center"/>
      <w:outlineLvl w:val="3"/>
    </w:pPr>
    <w:rPr>
      <w:rFonts w:ascii="Arial" w:eastAsia="Arial" w:hAnsi="Arial" w:cs="Arial"/>
      <w:b/>
      <w:sz w:val="24"/>
    </w:rPr>
  </w:style>
  <w:style w:type="paragraph" w:styleId="Heading5">
    <w:name w:val="heading 5"/>
    <w:basedOn w:val="Normal"/>
    <w:next w:val="Normal"/>
    <w:qFormat/>
    <w:rsid w:val="004070A7"/>
    <w:pPr>
      <w:keepNext/>
      <w:spacing w:before="60" w:after="120"/>
      <w:outlineLvl w:val="4"/>
    </w:pPr>
    <w:rPr>
      <w:rFonts w:ascii="Arial" w:eastAsia="Arial" w:hAnsi="Arial" w:cs="Arial"/>
      <w:sz w:val="24"/>
    </w:rPr>
  </w:style>
  <w:style w:type="paragraph" w:styleId="Heading6">
    <w:name w:val="heading 6"/>
    <w:basedOn w:val="Normal"/>
    <w:next w:val="Normal"/>
    <w:qFormat/>
    <w:rsid w:val="004070A7"/>
    <w:pPr>
      <w:keepNext/>
      <w:spacing w:before="60" w:after="120"/>
      <w:outlineLvl w:val="5"/>
    </w:pPr>
    <w:rPr>
      <w:rFonts w:ascii="Arial" w:eastAsia="Arial" w:hAnsi="Arial" w:cs="Arial"/>
      <w:b/>
      <w:sz w:val="24"/>
    </w:rPr>
  </w:style>
  <w:style w:type="paragraph" w:styleId="Heading7">
    <w:name w:val="heading 7"/>
    <w:basedOn w:val="Normal"/>
    <w:next w:val="Normal"/>
    <w:qFormat/>
    <w:rsid w:val="004070A7"/>
    <w:pPr>
      <w:keepNext/>
      <w:spacing w:before="60" w:after="120"/>
      <w:jc w:val="center"/>
      <w:outlineLvl w:val="6"/>
    </w:pPr>
    <w:rPr>
      <w:rFonts w:ascii="Arial" w:eastAsia="Arial" w:hAnsi="Arial" w:cs="Arial"/>
      <w:b/>
    </w:rPr>
  </w:style>
  <w:style w:type="paragraph" w:styleId="Heading8">
    <w:name w:val="heading 8"/>
    <w:basedOn w:val="Normal"/>
    <w:next w:val="Normal"/>
    <w:qFormat/>
    <w:rsid w:val="004070A7"/>
    <w:pPr>
      <w:keepNext/>
      <w:outlineLvl w:val="7"/>
    </w:pPr>
    <w:rPr>
      <w:rFonts w:ascii="Arial" w:eastAsia="Arial" w:hAnsi="Arial" w:cs="Arial"/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List1">
    <w:name w:val="No List1"/>
    <w:semiHidden/>
    <w:unhideWhenUsed/>
    <w:rsid w:val="004070A7"/>
  </w:style>
  <w:style w:type="paragraph" w:customStyle="1" w:styleId="Bullet">
    <w:name w:val="Bullet"/>
    <w:basedOn w:val="Normal"/>
    <w:rsid w:val="004070A7"/>
    <w:pPr>
      <w:numPr>
        <w:numId w:val="4"/>
      </w:numPr>
    </w:pPr>
  </w:style>
  <w:style w:type="paragraph" w:styleId="BodyText">
    <w:name w:val="Body Text"/>
    <w:basedOn w:val="Normal"/>
    <w:next w:val="Normal"/>
    <w:rsid w:val="004070A7"/>
    <w:pPr>
      <w:jc w:val="center"/>
    </w:pPr>
    <w:rPr>
      <w:sz w:val="22"/>
    </w:rPr>
  </w:style>
  <w:style w:type="paragraph" w:styleId="BodyText2">
    <w:name w:val="Body Text 2"/>
    <w:basedOn w:val="Normal"/>
    <w:rsid w:val="004070A7"/>
    <w:rPr>
      <w:sz w:val="22"/>
    </w:rPr>
  </w:style>
  <w:style w:type="paragraph" w:styleId="BodyText3">
    <w:name w:val="Body Text 3"/>
    <w:basedOn w:val="Normal"/>
    <w:rsid w:val="004070A7"/>
    <w:rPr>
      <w:b/>
      <w:sz w:val="28"/>
    </w:rPr>
  </w:style>
  <w:style w:type="paragraph" w:customStyle="1" w:styleId="H3">
    <w:name w:val="H3"/>
    <w:basedOn w:val="Normal"/>
    <w:next w:val="Normal"/>
    <w:rsid w:val="004070A7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basedOn w:val="DefaultParagraphFont"/>
    <w:rsid w:val="004070A7"/>
    <w:rPr>
      <w:color w:val="0000FF"/>
      <w:u w:val="single"/>
    </w:rPr>
  </w:style>
  <w:style w:type="paragraph" w:styleId="Header">
    <w:name w:val="header"/>
    <w:basedOn w:val="Normal"/>
    <w:next w:val="Normal"/>
    <w:rsid w:val="004070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next w:val="Normal"/>
    <w:rsid w:val="004070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070A7"/>
  </w:style>
  <w:style w:type="character" w:styleId="FollowedHyperlink">
    <w:name w:val="FollowedHyperlink"/>
    <w:basedOn w:val="DefaultParagraphFont"/>
    <w:rsid w:val="004070A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s.nhs.uk/HealthProfessionals/PathologyServices/Handbook/LaboratoryMedicine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HS.GPLinks@nhs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HS.GPLink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HS.GPLinks@nhs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UHS PMIP support summary</vt:lpstr>
    </vt:vector>
  </TitlesOfParts>
  <Company>UHS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UHS PMIP support summary</dc:title>
  <dc:subject>UHS PMIP support summary</dc:subject>
  <dc:creator>Victoria Lewis</dc:creator>
  <cp:keywords>SUHT PMIP SUPPORT</cp:keywords>
  <cp:lastModifiedBy>Keith Burrill</cp:lastModifiedBy>
  <cp:revision>4</cp:revision>
  <cp:lastPrinted>2004-09-14T12:48:00Z</cp:lastPrinted>
  <dcterms:created xsi:type="dcterms:W3CDTF">2019-08-09T09:10:00Z</dcterms:created>
  <dcterms:modified xsi:type="dcterms:W3CDTF">2019-08-09T13:48:12Z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lpwstr>-1266955125</vt:lpwstr>
  </property>
  <property fmtid="{D5CDD505-2E9C-101B-9397-08002B2CF9AE}" pid="3" name="_EmailSubject">
    <vt:lpwstr>Diagnostics/ contacts sheet - PMIP</vt:lpwstr>
  </property>
  <property fmtid="{D5CDD505-2E9C-101B-9397-08002B2CF9AE}" pid="4" name="_AuthorEmail">
    <vt:lpwstr>jim.mcintosh@nhsia.nhs.uk</vt:lpwstr>
  </property>
  <property fmtid="{D5CDD505-2E9C-101B-9397-08002B2CF9AE}" pid="5" name="_AuthorEmailDisplayName">
    <vt:lpwstr>McIntosh Jim</vt:lpwstr>
  </property>
</Properties>
</file>